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7892C" w14:textId="77777777" w:rsidR="00C460DE" w:rsidRPr="0060245C" w:rsidRDefault="007766B1" w:rsidP="007766B1">
      <w:pPr>
        <w:ind w:left="6237"/>
        <w:jc w:val="both"/>
        <w:rPr>
          <w:sz w:val="28"/>
          <w:szCs w:val="28"/>
        </w:rPr>
      </w:pPr>
      <w:r w:rsidRPr="0060245C">
        <w:rPr>
          <w:sz w:val="28"/>
          <w:szCs w:val="28"/>
        </w:rPr>
        <w:t>Приложен</w:t>
      </w:r>
      <w:r w:rsidR="004F1035" w:rsidRPr="0060245C">
        <w:rPr>
          <w:sz w:val="28"/>
          <w:szCs w:val="28"/>
        </w:rPr>
        <w:t xml:space="preserve">ие № </w:t>
      </w:r>
      <w:r w:rsidR="00822E8C" w:rsidRPr="0060245C">
        <w:rPr>
          <w:sz w:val="28"/>
          <w:szCs w:val="28"/>
        </w:rPr>
        <w:t>2</w:t>
      </w:r>
      <w:r w:rsidR="008B1E0F" w:rsidRPr="0060245C">
        <w:rPr>
          <w:sz w:val="28"/>
          <w:szCs w:val="28"/>
        </w:rPr>
        <w:t xml:space="preserve"> к</w:t>
      </w:r>
    </w:p>
    <w:p w14:paraId="4F4659F7" w14:textId="77777777" w:rsidR="007766B1" w:rsidRPr="0060245C" w:rsidRDefault="004F1035" w:rsidP="007766B1">
      <w:pPr>
        <w:ind w:left="6237"/>
        <w:jc w:val="both"/>
        <w:rPr>
          <w:sz w:val="28"/>
          <w:szCs w:val="28"/>
        </w:rPr>
      </w:pPr>
      <w:r w:rsidRPr="0060245C">
        <w:rPr>
          <w:sz w:val="28"/>
          <w:szCs w:val="28"/>
        </w:rPr>
        <w:t>извещени</w:t>
      </w:r>
      <w:r w:rsidR="008B1E0F" w:rsidRPr="0060245C">
        <w:rPr>
          <w:sz w:val="28"/>
          <w:szCs w:val="28"/>
        </w:rPr>
        <w:t>ю</w:t>
      </w:r>
      <w:r w:rsidR="00B23D6D" w:rsidRPr="0060245C">
        <w:rPr>
          <w:sz w:val="28"/>
          <w:szCs w:val="28"/>
        </w:rPr>
        <w:t xml:space="preserve"> </w:t>
      </w:r>
      <w:r w:rsidR="00A04996">
        <w:rPr>
          <w:sz w:val="28"/>
          <w:szCs w:val="28"/>
        </w:rPr>
        <w:t>о проведении запроса котировок</w:t>
      </w:r>
    </w:p>
    <w:p w14:paraId="58F631AB" w14:textId="77777777" w:rsidR="00C80615" w:rsidRPr="0060245C" w:rsidRDefault="00C80615">
      <w:pPr>
        <w:pStyle w:val="1"/>
        <w:spacing w:before="0" w:after="0"/>
        <w:ind w:firstLine="709"/>
        <w:rPr>
          <w:rFonts w:ascii="Times New Roman" w:hAnsi="Times New Roman" w:cs="Times New Roman"/>
          <w:sz w:val="28"/>
          <w:szCs w:val="28"/>
        </w:rPr>
      </w:pPr>
    </w:p>
    <w:p w14:paraId="77DC5E42" w14:textId="77777777" w:rsidR="00C80615" w:rsidRPr="0060245C" w:rsidRDefault="00A04996">
      <w:pPr>
        <w:pStyle w:val="1"/>
        <w:spacing w:before="0" w:after="0"/>
        <w:ind w:firstLine="709"/>
        <w:rPr>
          <w:rFonts w:ascii="Times New Roman" w:hAnsi="Times New Roman" w:cs="Times New Roman"/>
          <w:sz w:val="28"/>
          <w:szCs w:val="28"/>
        </w:rPr>
      </w:pPr>
      <w:r>
        <w:rPr>
          <w:rFonts w:ascii="Times New Roman" w:hAnsi="Times New Roman" w:cs="Times New Roman"/>
          <w:sz w:val="28"/>
          <w:szCs w:val="28"/>
        </w:rPr>
        <w:t>Часть 3.  Порядок проведения запроса котировок</w:t>
      </w:r>
    </w:p>
    <w:p w14:paraId="5C1914D1" w14:textId="77777777" w:rsidR="00C80615" w:rsidRPr="0060245C" w:rsidRDefault="00C80615">
      <w:pPr>
        <w:ind w:firstLine="709"/>
        <w:rPr>
          <w:sz w:val="28"/>
          <w:szCs w:val="28"/>
        </w:rPr>
      </w:pPr>
    </w:p>
    <w:p w14:paraId="49408618" w14:textId="77777777" w:rsidR="00C80615" w:rsidRPr="0060245C" w:rsidRDefault="00A04996">
      <w:pPr>
        <w:pStyle w:val="2"/>
        <w:numPr>
          <w:ilvl w:val="1"/>
          <w:numId w:val="40"/>
        </w:numPr>
        <w:spacing w:before="0" w:after="0"/>
        <w:ind w:left="0" w:firstLine="709"/>
        <w:jc w:val="both"/>
        <w:rPr>
          <w:rFonts w:ascii="Times New Roman" w:hAnsi="Times New Roman" w:cs="Times New Roman"/>
          <w:i w:val="0"/>
        </w:rPr>
      </w:pPr>
      <w:r>
        <w:rPr>
          <w:rFonts w:ascii="Times New Roman" w:hAnsi="Times New Roman" w:cs="Times New Roman"/>
          <w:i w:val="0"/>
        </w:rPr>
        <w:t>Участник запроса котировок</w:t>
      </w:r>
    </w:p>
    <w:p w14:paraId="4B651D56" w14:textId="77777777" w:rsidR="00C80615" w:rsidRPr="0060245C" w:rsidRDefault="00C80615">
      <w:pPr>
        <w:ind w:firstLine="709"/>
        <w:rPr>
          <w:sz w:val="28"/>
          <w:szCs w:val="28"/>
        </w:rPr>
      </w:pPr>
    </w:p>
    <w:p w14:paraId="01234530" w14:textId="77777777" w:rsidR="00033DA1" w:rsidRPr="0060245C" w:rsidRDefault="00A04996" w:rsidP="007766B1">
      <w:pPr>
        <w:pStyle w:val="11"/>
        <w:numPr>
          <w:ilvl w:val="2"/>
          <w:numId w:val="2"/>
        </w:numPr>
        <w:ind w:left="0" w:firstLine="709"/>
        <w:rPr>
          <w:szCs w:val="28"/>
        </w:rPr>
      </w:pPr>
      <w:r>
        <w:rPr>
          <w:szCs w:val="28"/>
        </w:rPr>
        <w:t>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и подавшие в установленные сроки  и в установленном порядке котировочную заявку на участие в запросе котировок.</w:t>
      </w:r>
    </w:p>
    <w:p w14:paraId="4121E6DA" w14:textId="77777777" w:rsidR="00033DA1" w:rsidRPr="0060245C" w:rsidRDefault="00A04996" w:rsidP="007766B1">
      <w:pPr>
        <w:pStyle w:val="11"/>
        <w:numPr>
          <w:ilvl w:val="2"/>
          <w:numId w:val="2"/>
        </w:numPr>
        <w:ind w:left="0" w:firstLine="709"/>
        <w:rPr>
          <w:szCs w:val="28"/>
        </w:rPr>
      </w:pPr>
      <w:r>
        <w:rPr>
          <w:szCs w:val="28"/>
        </w:rPr>
        <w:t>К участию в запросе котировок допускаются участники, соответствующие обязательным и квалификационным требованиям, котировочные заявки которых соответствуют требованиям технического задания, извещения, представившие надлежащим образом оформленные документы, предусмотренные извещением (приложениями к нему).</w:t>
      </w:r>
    </w:p>
    <w:p w14:paraId="4CA21DAD" w14:textId="77777777" w:rsidR="00D63435" w:rsidRPr="0060245C" w:rsidRDefault="00A04996">
      <w:pPr>
        <w:pStyle w:val="11"/>
        <w:numPr>
          <w:ilvl w:val="2"/>
          <w:numId w:val="2"/>
        </w:numPr>
        <w:ind w:left="0" w:firstLine="709"/>
        <w:rPr>
          <w:szCs w:val="28"/>
        </w:rPr>
      </w:pPr>
      <w:r>
        <w:rPr>
          <w:szCs w:val="28"/>
        </w:rPr>
        <w:t>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w:t>
      </w:r>
    </w:p>
    <w:p w14:paraId="02594B0C" w14:textId="77777777" w:rsidR="00D63435" w:rsidRPr="0060245C" w:rsidRDefault="00A04996">
      <w:pPr>
        <w:pStyle w:val="11"/>
        <w:numPr>
          <w:ilvl w:val="2"/>
          <w:numId w:val="2"/>
        </w:numPr>
        <w:ind w:left="0" w:firstLine="709"/>
        <w:rPr>
          <w:szCs w:val="28"/>
        </w:rPr>
      </w:pPr>
      <w:r>
        <w:rPr>
          <w:szCs w:val="28"/>
        </w:rPr>
        <w:t>Документы, представленные участниками в составе котировочных заявок, возврату не подлежат.</w:t>
      </w:r>
    </w:p>
    <w:p w14:paraId="36A0ACA1" w14:textId="77777777" w:rsidR="00D63435" w:rsidRPr="0060245C" w:rsidRDefault="00A04996">
      <w:pPr>
        <w:pStyle w:val="11"/>
        <w:numPr>
          <w:ilvl w:val="2"/>
          <w:numId w:val="2"/>
        </w:numPr>
        <w:ind w:left="0" w:firstLine="709"/>
        <w:rPr>
          <w:szCs w:val="28"/>
        </w:rPr>
      </w:pPr>
      <w:r>
        <w:rPr>
          <w:szCs w:val="28"/>
        </w:rPr>
        <w:t>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w:t>
      </w:r>
    </w:p>
    <w:p w14:paraId="4D0B68D8" w14:textId="77777777" w:rsidR="00D63435" w:rsidRPr="0060245C" w:rsidRDefault="00D63435">
      <w:pPr>
        <w:pStyle w:val="11"/>
        <w:ind w:firstLine="709"/>
        <w:rPr>
          <w:szCs w:val="28"/>
        </w:rPr>
      </w:pPr>
    </w:p>
    <w:p w14:paraId="49C1F478" w14:textId="77777777" w:rsidR="00D6343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Участник, на стороне которого выступают несколько лиц</w:t>
      </w:r>
    </w:p>
    <w:p w14:paraId="30CC7CCE" w14:textId="77777777" w:rsidR="00D63435" w:rsidRPr="0060245C" w:rsidRDefault="00D63435">
      <w:pPr>
        <w:ind w:firstLine="709"/>
        <w:rPr>
          <w:sz w:val="28"/>
          <w:szCs w:val="28"/>
        </w:rPr>
      </w:pPr>
    </w:p>
    <w:p w14:paraId="2FDCC32D" w14:textId="77777777" w:rsidR="00033DA1" w:rsidRPr="0060245C" w:rsidRDefault="00A04996" w:rsidP="007766B1">
      <w:pPr>
        <w:pStyle w:val="11"/>
        <w:numPr>
          <w:ilvl w:val="2"/>
          <w:numId w:val="2"/>
        </w:numPr>
        <w:ind w:left="0" w:firstLine="709"/>
        <w:rPr>
          <w:szCs w:val="28"/>
        </w:rPr>
      </w:pPr>
      <w:r>
        <w:rPr>
          <w:szCs w:val="28"/>
        </w:rPr>
        <w:t>В случае участия нескольких лиц на стороне одного участника соответствующая информация должна быть указана в заявке на участие в запросе котировок,  подготовленной по форме заявки участника, представленной в приложении № 1.3 к извещению. Если соответствующая информация не указана в заявке, участник считается подавшим заявку от своего имени и действующим в своих интересах.</w:t>
      </w:r>
    </w:p>
    <w:p w14:paraId="4338751B" w14:textId="77777777" w:rsidR="00033DA1" w:rsidRPr="0060245C" w:rsidRDefault="00A04996" w:rsidP="007766B1">
      <w:pPr>
        <w:pStyle w:val="11"/>
        <w:numPr>
          <w:ilvl w:val="2"/>
          <w:numId w:val="2"/>
        </w:numPr>
        <w:ind w:left="0" w:firstLine="709"/>
        <w:rPr>
          <w:szCs w:val="28"/>
        </w:rPr>
      </w:pPr>
      <w:r>
        <w:rPr>
          <w:szCs w:val="28"/>
        </w:rPr>
        <w:t xml:space="preserve">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w:t>
      </w:r>
      <w:r>
        <w:rPr>
          <w:szCs w:val="28"/>
        </w:rPr>
        <w:lastRenderedPageBreak/>
        <w:t>выступает такое лицо, так и заявки, поданной таким участником самостоятельно.</w:t>
      </w:r>
    </w:p>
    <w:p w14:paraId="67F16BE4" w14:textId="77777777" w:rsidR="00033DA1" w:rsidRPr="0060245C" w:rsidRDefault="00A04996" w:rsidP="007766B1">
      <w:pPr>
        <w:pStyle w:val="11"/>
        <w:numPr>
          <w:ilvl w:val="2"/>
          <w:numId w:val="2"/>
        </w:numPr>
        <w:ind w:left="0" w:firstLine="709"/>
        <w:rPr>
          <w:szCs w:val="28"/>
        </w:rPr>
      </w:pPr>
      <w:r>
        <w:rPr>
          <w:szCs w:val="28"/>
        </w:rPr>
        <w:t xml:space="preserve">Участник, на стороне которого выступает несколько лиц, должен представить в составе котировочной заявки все предусмотренные настоящим приложением документы. При этом в заявке участника, на стороне которого выступают несколько лиц, подготовленной по Форме заявки участника, представленной в приложении № 1.3 к извещению, должны быть представлены сведения, подтверждающие соответствие каждого лица, выступающего на стороне такого участника, обязательным требованиям  приложения № 2 к извещению, а в составе котировочной заявки должен быть представлен договор простого товарищества (договор о совместной деятельности). </w:t>
      </w:r>
    </w:p>
    <w:p w14:paraId="33C4F6ED" w14:textId="77777777" w:rsidR="00033DA1" w:rsidRPr="0060245C" w:rsidRDefault="00A04996" w:rsidP="007766B1">
      <w:pPr>
        <w:pStyle w:val="11"/>
        <w:numPr>
          <w:ilvl w:val="2"/>
          <w:numId w:val="2"/>
        </w:numPr>
        <w:ind w:left="0" w:firstLine="709"/>
        <w:rPr>
          <w:szCs w:val="28"/>
        </w:rPr>
      </w:pPr>
      <w:r>
        <w:rPr>
          <w:szCs w:val="28"/>
        </w:rPr>
        <w:t>Участник, на стороне которого выступают несколько лиц (все юридические или физические лица, выступающие на стороне одного участника), должен соответствовать квалификационным требованиям</w:t>
      </w:r>
      <w:r>
        <w:rPr>
          <w:szCs w:val="28"/>
          <w:lang w:eastAsia="en-US"/>
        </w:rPr>
        <w:t xml:space="preserve"> приложения № 1 к извещению. Порядок подтверждения соответствия квалификационным требованиям участника, на стороне которого выступает несколько лиц, указан в пункте 1.9 </w:t>
      </w:r>
      <w:r>
        <w:rPr>
          <w:szCs w:val="28"/>
        </w:rPr>
        <w:t>приложения № 1 к извещению</w:t>
      </w:r>
      <w:r>
        <w:rPr>
          <w:szCs w:val="28"/>
          <w:lang w:eastAsia="en-US"/>
        </w:rPr>
        <w:t>.</w:t>
      </w:r>
    </w:p>
    <w:p w14:paraId="2641A78F" w14:textId="77777777" w:rsidR="00033DA1" w:rsidRPr="0060245C" w:rsidRDefault="00A04996" w:rsidP="007766B1">
      <w:pPr>
        <w:pStyle w:val="11"/>
        <w:numPr>
          <w:ilvl w:val="2"/>
          <w:numId w:val="2"/>
        </w:numPr>
        <w:ind w:left="0" w:firstLine="709"/>
        <w:rPr>
          <w:szCs w:val="28"/>
        </w:rPr>
      </w:pPr>
      <w:r>
        <w:rPr>
          <w:szCs w:val="28"/>
        </w:rPr>
        <w:t>В случае если победителем запроса котировок 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14:paraId="3FC5DB09" w14:textId="77777777" w:rsidR="00C80615" w:rsidRPr="0060245C" w:rsidRDefault="00C80615">
      <w:pPr>
        <w:pStyle w:val="a3"/>
        <w:ind w:left="0" w:firstLine="709"/>
        <w:jc w:val="both"/>
        <w:rPr>
          <w:sz w:val="28"/>
          <w:szCs w:val="28"/>
        </w:rPr>
      </w:pPr>
    </w:p>
    <w:p w14:paraId="2470CA0E"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Требования к участникам</w:t>
      </w:r>
    </w:p>
    <w:p w14:paraId="16043023" w14:textId="77777777" w:rsidR="00C80615" w:rsidRPr="0060245C" w:rsidRDefault="00C80615">
      <w:pPr>
        <w:ind w:firstLine="709"/>
        <w:rPr>
          <w:sz w:val="28"/>
          <w:szCs w:val="28"/>
        </w:rPr>
      </w:pPr>
    </w:p>
    <w:p w14:paraId="39B77945" w14:textId="77777777" w:rsidR="00033DA1" w:rsidRPr="0060245C" w:rsidRDefault="00A04996" w:rsidP="007766B1">
      <w:pPr>
        <w:pStyle w:val="a3"/>
        <w:numPr>
          <w:ilvl w:val="2"/>
          <w:numId w:val="2"/>
        </w:numPr>
        <w:ind w:left="0" w:firstLine="709"/>
        <w:jc w:val="both"/>
        <w:rPr>
          <w:sz w:val="28"/>
          <w:szCs w:val="28"/>
        </w:rPr>
      </w:pPr>
      <w:r>
        <w:rPr>
          <w:sz w:val="28"/>
          <w:szCs w:val="28"/>
        </w:rPr>
        <w:t xml:space="preserve">Участник должен соответствовать обязательным (пункт 3.3.2 настоящего </w:t>
      </w:r>
      <w:r>
        <w:rPr>
          <w:bCs/>
          <w:sz w:val="28"/>
          <w:szCs w:val="28"/>
        </w:rPr>
        <w:t>приложения)</w:t>
      </w:r>
      <w:r>
        <w:rPr>
          <w:sz w:val="28"/>
          <w:szCs w:val="28"/>
        </w:rPr>
        <w:t xml:space="preserve"> и квалификационным требованиям (пункт 1.9 приложения № 1 к извещению). Заявка участника должна соответствовать требованиям технического задания (приложение № 1.1 к извещению). Для подтверждения соответствия требованиям приложений к извещению в составе котировочной заявки должны быть представлены все необходимые документы и информация в соответствии с требованиями настоящего приложения к извещению.</w:t>
      </w:r>
    </w:p>
    <w:p w14:paraId="4EB41BA4" w14:textId="77777777" w:rsidR="00033DA1" w:rsidRPr="0060245C" w:rsidRDefault="00A04996" w:rsidP="007766B1">
      <w:pPr>
        <w:pStyle w:val="a5"/>
        <w:numPr>
          <w:ilvl w:val="2"/>
          <w:numId w:val="2"/>
        </w:numPr>
        <w:tabs>
          <w:tab w:val="left" w:pos="0"/>
        </w:tabs>
        <w:ind w:left="0" w:firstLine="709"/>
        <w:rPr>
          <w:rFonts w:eastAsia="Times New Roman"/>
          <w:bCs/>
          <w:sz w:val="28"/>
          <w:szCs w:val="28"/>
        </w:rPr>
      </w:pPr>
      <w:r>
        <w:rPr>
          <w:rFonts w:eastAsia="Times New Roman"/>
          <w:bCs/>
          <w:sz w:val="28"/>
          <w:szCs w:val="28"/>
        </w:rPr>
        <w:t xml:space="preserve">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w:t>
      </w:r>
      <w:r>
        <w:rPr>
          <w:sz w:val="28"/>
          <w:szCs w:val="28"/>
        </w:rPr>
        <w:t>извещения</w:t>
      </w:r>
      <w:r>
        <w:rPr>
          <w:rFonts w:eastAsia="Times New Roman"/>
          <w:bCs/>
          <w:sz w:val="28"/>
          <w:szCs w:val="28"/>
        </w:rPr>
        <w:t>, а именно:</w:t>
      </w:r>
    </w:p>
    <w:p w14:paraId="6E9538AB" w14:textId="77777777" w:rsidR="00033DA1" w:rsidRPr="0060245C" w:rsidRDefault="00A04996" w:rsidP="007766B1">
      <w:pPr>
        <w:pStyle w:val="a5"/>
        <w:numPr>
          <w:ilvl w:val="3"/>
          <w:numId w:val="2"/>
        </w:numPr>
        <w:tabs>
          <w:tab w:val="left" w:pos="0"/>
        </w:tabs>
        <w:ind w:left="0" w:firstLine="709"/>
        <w:rPr>
          <w:rFonts w:eastAsia="Times New Roman"/>
          <w:bCs/>
          <w:sz w:val="28"/>
          <w:szCs w:val="28"/>
        </w:rPr>
      </w:pPr>
      <w:r>
        <w:rPr>
          <w:rFonts w:eastAsia="Times New Roman"/>
          <w:bCs/>
          <w:sz w:val="28"/>
          <w:szCs w:val="28"/>
        </w:rPr>
        <w:t>непроведение ликвидации участника запроса котировок – юридического лица и отсутствие решения арбитражного суда о признании участника запроса котировок – юридического лица или индивидуального предпринимателя несостоятельным (банкротом) и об открытии конкурсного производства;</w:t>
      </w:r>
    </w:p>
    <w:p w14:paraId="6DABED02" w14:textId="77777777" w:rsidR="00C80615" w:rsidRPr="0060245C" w:rsidRDefault="00A04996">
      <w:pPr>
        <w:pStyle w:val="a5"/>
        <w:numPr>
          <w:ilvl w:val="3"/>
          <w:numId w:val="2"/>
        </w:numPr>
        <w:tabs>
          <w:tab w:val="left" w:pos="0"/>
        </w:tabs>
        <w:ind w:left="0" w:firstLine="709"/>
        <w:rPr>
          <w:rFonts w:eastAsia="Times New Roman"/>
          <w:bCs/>
          <w:sz w:val="28"/>
          <w:szCs w:val="28"/>
        </w:rPr>
      </w:pPr>
      <w:proofErr w:type="spellStart"/>
      <w:r>
        <w:rPr>
          <w:rFonts w:eastAsia="Times New Roman"/>
          <w:bCs/>
          <w:sz w:val="28"/>
          <w:szCs w:val="28"/>
        </w:rPr>
        <w:lastRenderedPageBreak/>
        <w:t>неприостановление</w:t>
      </w:r>
      <w:proofErr w:type="spellEnd"/>
      <w:r>
        <w:rPr>
          <w:rFonts w:eastAsia="Times New Roman"/>
          <w:bCs/>
          <w:sz w:val="28"/>
          <w:szCs w:val="28"/>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запросе котировок;</w:t>
      </w:r>
    </w:p>
    <w:p w14:paraId="77B04D59" w14:textId="77777777" w:rsidR="00C80615" w:rsidRPr="0060245C" w:rsidRDefault="00A04996">
      <w:pPr>
        <w:pStyle w:val="a5"/>
        <w:numPr>
          <w:ilvl w:val="3"/>
          <w:numId w:val="2"/>
        </w:numPr>
        <w:tabs>
          <w:tab w:val="left" w:pos="0"/>
        </w:tabs>
        <w:ind w:left="0" w:firstLine="709"/>
        <w:rPr>
          <w:rFonts w:eastAsia="Times New Roman"/>
          <w:bCs/>
          <w:sz w:val="28"/>
          <w:szCs w:val="28"/>
        </w:rPr>
      </w:pPr>
      <w:r>
        <w:rPr>
          <w:rFonts w:eastAsia="Times New Roman"/>
          <w:bCs/>
          <w:sz w:val="28"/>
          <w:szCs w:val="28"/>
        </w:rPr>
        <w:t>отсутствие у участника запроса котировок–физического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запроса котировок, и административного наказания в виде дисквалификации;</w:t>
      </w:r>
    </w:p>
    <w:p w14:paraId="419457A0" w14:textId="77777777" w:rsidR="00C80615" w:rsidRPr="0060245C" w:rsidRDefault="00A04996">
      <w:pPr>
        <w:pStyle w:val="a3"/>
        <w:numPr>
          <w:ilvl w:val="2"/>
          <w:numId w:val="2"/>
        </w:numPr>
        <w:ind w:left="0" w:firstLine="709"/>
        <w:jc w:val="both"/>
        <w:rPr>
          <w:sz w:val="28"/>
          <w:szCs w:val="28"/>
        </w:rPr>
      </w:pPr>
      <w:r>
        <w:rPr>
          <w:sz w:val="28"/>
          <w:szCs w:val="28"/>
        </w:rPr>
        <w:t>Соответствие обязательным требованиям подтверждается участником в декларативной форме в заявке, подготовленной по Форме заявки участника, представленной в приложении № 1.3  к извещению.</w:t>
      </w:r>
    </w:p>
    <w:p w14:paraId="72F27E8C" w14:textId="77777777" w:rsidR="00C80615" w:rsidRPr="0060245C" w:rsidRDefault="00C80615">
      <w:pPr>
        <w:ind w:firstLine="709"/>
        <w:rPr>
          <w:sz w:val="28"/>
          <w:szCs w:val="28"/>
        </w:rPr>
      </w:pPr>
    </w:p>
    <w:p w14:paraId="5BEDB080"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Информационное сопровождение</w:t>
      </w:r>
    </w:p>
    <w:p w14:paraId="48991137" w14:textId="77777777" w:rsidR="00C80615" w:rsidRPr="0060245C" w:rsidRDefault="00C80615">
      <w:pPr>
        <w:ind w:firstLine="709"/>
        <w:rPr>
          <w:sz w:val="28"/>
          <w:szCs w:val="28"/>
        </w:rPr>
      </w:pPr>
    </w:p>
    <w:p w14:paraId="33364858" w14:textId="77777777" w:rsidR="00033DA1" w:rsidRPr="0060245C" w:rsidRDefault="00A04996" w:rsidP="007766B1">
      <w:pPr>
        <w:pStyle w:val="a3"/>
        <w:numPr>
          <w:ilvl w:val="2"/>
          <w:numId w:val="2"/>
        </w:numPr>
        <w:autoSpaceDE w:val="0"/>
        <w:autoSpaceDN w:val="0"/>
        <w:adjustRightInd w:val="0"/>
        <w:ind w:left="0" w:firstLine="709"/>
        <w:jc w:val="both"/>
        <w:rPr>
          <w:sz w:val="28"/>
          <w:szCs w:val="28"/>
        </w:rPr>
      </w:pPr>
      <w:r>
        <w:rPr>
          <w:sz w:val="28"/>
          <w:szCs w:val="28"/>
        </w:rPr>
        <w:t>Извещение о проведении запроса котировок и иная информация о запросе котировок размещается на сайт</w:t>
      </w:r>
      <w:r w:rsidR="004709F9">
        <w:rPr>
          <w:sz w:val="28"/>
          <w:szCs w:val="28"/>
        </w:rPr>
        <w:t>е Заказчика</w:t>
      </w:r>
      <w:r>
        <w:rPr>
          <w:sz w:val="28"/>
          <w:szCs w:val="28"/>
        </w:rPr>
        <w:t>. За получение извещения плата не взимается. Размещение информации на сайт</w:t>
      </w:r>
      <w:r w:rsidR="004709F9">
        <w:rPr>
          <w:sz w:val="28"/>
          <w:szCs w:val="28"/>
        </w:rPr>
        <w:t>е</w:t>
      </w:r>
      <w:r>
        <w:rPr>
          <w:sz w:val="28"/>
          <w:szCs w:val="28"/>
        </w:rPr>
        <w:t xml:space="preserve"> осуществляется в один день.</w:t>
      </w:r>
    </w:p>
    <w:p w14:paraId="448217E2" w14:textId="77777777" w:rsidR="00033DA1" w:rsidRPr="0060245C" w:rsidRDefault="00A04996" w:rsidP="007766B1">
      <w:pPr>
        <w:pStyle w:val="11"/>
        <w:numPr>
          <w:ilvl w:val="2"/>
          <w:numId w:val="2"/>
        </w:numPr>
        <w:ind w:left="0" w:firstLine="709"/>
        <w:rPr>
          <w:szCs w:val="28"/>
        </w:rPr>
      </w:pPr>
      <w:r>
        <w:rPr>
          <w:szCs w:val="28"/>
        </w:rPr>
        <w:t>Заказчик вправе одновременно с размещением  на сайтах извещения о проведении запроса котировок направить запрос котировок (извещение об осуществлении запроса котировок) не менее чем 3 (трем) участникам закупки, которые могут осуществить поставки необходимых товаров, выполнение работ, оказание услуг.</w:t>
      </w:r>
    </w:p>
    <w:p w14:paraId="4DDB109E" w14:textId="1CDC7591" w:rsidR="00C80615" w:rsidRPr="0060245C" w:rsidRDefault="00A04996">
      <w:pPr>
        <w:pStyle w:val="11"/>
        <w:numPr>
          <w:ilvl w:val="2"/>
          <w:numId w:val="2"/>
        </w:numPr>
        <w:ind w:left="0" w:firstLine="709"/>
        <w:rPr>
          <w:szCs w:val="28"/>
        </w:rPr>
      </w:pPr>
      <w:r>
        <w:rPr>
          <w:szCs w:val="28"/>
        </w:rPr>
        <w:t>Протоколы, оформляемые в ходе проведения запроса котировок, размещаются на сайт</w:t>
      </w:r>
      <w:r w:rsidR="004709F9">
        <w:rPr>
          <w:szCs w:val="28"/>
        </w:rPr>
        <w:t>е</w:t>
      </w:r>
      <w:r>
        <w:rPr>
          <w:szCs w:val="28"/>
        </w:rPr>
        <w:t xml:space="preserve"> в течение 3 (трех) </w:t>
      </w:r>
      <w:r w:rsidR="00AC06E0">
        <w:rPr>
          <w:szCs w:val="28"/>
        </w:rPr>
        <w:t xml:space="preserve">рабочих </w:t>
      </w:r>
      <w:r>
        <w:rPr>
          <w:szCs w:val="28"/>
        </w:rPr>
        <w:t>дней с даты их подписания, за исключением протокола переторжки в режиме реального времени. На сайтах могут размещаться выписки из протоколов, при этом такие выписки должны содержать информацию, предусмотренную извещением.</w:t>
      </w:r>
    </w:p>
    <w:p w14:paraId="68195D3B" w14:textId="77777777" w:rsidR="00C80615" w:rsidRPr="0060245C" w:rsidRDefault="00A04996">
      <w:pPr>
        <w:pStyle w:val="11"/>
        <w:numPr>
          <w:ilvl w:val="2"/>
          <w:numId w:val="2"/>
        </w:numPr>
        <w:ind w:left="0" w:firstLine="709"/>
        <w:rPr>
          <w:szCs w:val="28"/>
        </w:rPr>
      </w:pPr>
      <w:r>
        <w:rPr>
          <w:szCs w:val="28"/>
        </w:rPr>
        <w:t xml:space="preserve">В случае если при проведении запроса котировок последний день для размещения </w:t>
      </w:r>
      <w:r w:rsidR="004709F9">
        <w:rPr>
          <w:szCs w:val="28"/>
        </w:rPr>
        <w:t>на сайте</w:t>
      </w:r>
      <w:r>
        <w:rPr>
          <w:szCs w:val="28"/>
        </w:rPr>
        <w:t xml:space="preserve"> информации и документов приходится на нерабочий день, днем окончания срока считается следующий за ним рабочий день.</w:t>
      </w:r>
    </w:p>
    <w:p w14:paraId="301A867D" w14:textId="77777777" w:rsidR="00C80615" w:rsidRPr="0060245C" w:rsidRDefault="00A04996">
      <w:pPr>
        <w:pStyle w:val="11"/>
        <w:numPr>
          <w:ilvl w:val="2"/>
          <w:numId w:val="2"/>
        </w:numPr>
        <w:ind w:left="0" w:firstLine="709"/>
        <w:rPr>
          <w:szCs w:val="28"/>
        </w:rPr>
      </w:pPr>
      <w:r>
        <w:rPr>
          <w:szCs w:val="28"/>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14:paraId="04A62C06" w14:textId="77777777" w:rsidR="00C80615" w:rsidRPr="0060245C" w:rsidRDefault="00A04996">
      <w:pPr>
        <w:pStyle w:val="11"/>
        <w:numPr>
          <w:ilvl w:val="2"/>
          <w:numId w:val="2"/>
        </w:numPr>
        <w:ind w:left="0" w:firstLine="709"/>
        <w:rPr>
          <w:szCs w:val="28"/>
        </w:rPr>
      </w:pPr>
      <w:r>
        <w:rPr>
          <w:szCs w:val="28"/>
        </w:rPr>
        <w:t>В организации и проведении запроса котировок участвуют:</w:t>
      </w:r>
    </w:p>
    <w:p w14:paraId="75F3A803" w14:textId="77777777" w:rsidR="00C80615" w:rsidRPr="0060245C" w:rsidRDefault="00A04996">
      <w:pPr>
        <w:pStyle w:val="11"/>
        <w:ind w:firstLine="709"/>
        <w:rPr>
          <w:szCs w:val="28"/>
        </w:rPr>
      </w:pPr>
      <w:r>
        <w:rPr>
          <w:szCs w:val="28"/>
        </w:rPr>
        <w:t xml:space="preserve">- заказчик – </w:t>
      </w:r>
      <w:r w:rsidR="004709F9">
        <w:rPr>
          <w:szCs w:val="28"/>
        </w:rPr>
        <w:t>АО «ОТЛК ЕРА»</w:t>
      </w:r>
      <w:r>
        <w:rPr>
          <w:szCs w:val="28"/>
        </w:rPr>
        <w:t>;</w:t>
      </w:r>
    </w:p>
    <w:p w14:paraId="1F816005" w14:textId="77777777" w:rsidR="00033DA1" w:rsidRPr="0060245C" w:rsidRDefault="00A04996" w:rsidP="007766B1">
      <w:pPr>
        <w:pStyle w:val="11"/>
        <w:ind w:firstLine="709"/>
        <w:rPr>
          <w:szCs w:val="28"/>
        </w:rPr>
      </w:pPr>
      <w:r>
        <w:rPr>
          <w:szCs w:val="28"/>
        </w:rPr>
        <w:t>- комиссия по осуществлению закупок – коллегиальный орган, образуемый заказчиком для проведения конкурентных закупок (комиссия);</w:t>
      </w:r>
    </w:p>
    <w:p w14:paraId="414D6D11" w14:textId="77777777" w:rsidR="00033DA1" w:rsidRPr="0060245C" w:rsidRDefault="00A04996" w:rsidP="007766B1">
      <w:pPr>
        <w:pStyle w:val="11"/>
        <w:ind w:firstLine="709"/>
        <w:rPr>
          <w:szCs w:val="28"/>
        </w:rPr>
      </w:pPr>
      <w:r>
        <w:rPr>
          <w:szCs w:val="28"/>
        </w:rPr>
        <w:lastRenderedPageBreak/>
        <w:t xml:space="preserve">- </w:t>
      </w:r>
      <w:r w:rsidR="004709F9">
        <w:rPr>
          <w:szCs w:val="28"/>
        </w:rPr>
        <w:t>сайт Заказчика</w:t>
      </w:r>
      <w:r>
        <w:rPr>
          <w:szCs w:val="28"/>
        </w:rPr>
        <w:t xml:space="preserve"> – обеспечивает проведение закупок в электронной форме.</w:t>
      </w:r>
    </w:p>
    <w:p w14:paraId="525E096E" w14:textId="77777777" w:rsidR="00B5531F" w:rsidRPr="0060245C" w:rsidRDefault="00A04996" w:rsidP="00B5531F">
      <w:pPr>
        <w:pStyle w:val="11"/>
        <w:ind w:firstLine="709"/>
        <w:rPr>
          <w:szCs w:val="28"/>
        </w:rPr>
      </w:pPr>
      <w:r>
        <w:rPr>
          <w:szCs w:val="28"/>
        </w:rPr>
        <w:t>3.4.</w:t>
      </w:r>
      <w:r w:rsidR="004709F9">
        <w:rPr>
          <w:szCs w:val="28"/>
        </w:rPr>
        <w:t>7</w:t>
      </w:r>
      <w:r>
        <w:rPr>
          <w:szCs w:val="28"/>
        </w:rPr>
        <w:t xml:space="preserve">. </w:t>
      </w:r>
      <w:r>
        <w:t>При проведении запроса котировок проведение переговоров заказчика с участником запроса котировок не допускается в случае, если в результате этих переговоров создаются преимущественные условия для участия в запросе котировок и (или) условия для разглашения конфиденциальной информации.</w:t>
      </w:r>
    </w:p>
    <w:p w14:paraId="7C9C9C25" w14:textId="77777777" w:rsidR="00B5531F" w:rsidRPr="004709F9" w:rsidRDefault="00A04996" w:rsidP="00B5531F">
      <w:pPr>
        <w:autoSpaceDE w:val="0"/>
        <w:autoSpaceDN w:val="0"/>
        <w:adjustRightInd w:val="0"/>
        <w:ind w:firstLine="709"/>
        <w:jc w:val="both"/>
        <w:rPr>
          <w:sz w:val="28"/>
          <w:szCs w:val="28"/>
        </w:rPr>
      </w:pPr>
      <w:r w:rsidRPr="004709F9">
        <w:rPr>
          <w:sz w:val="28"/>
          <w:szCs w:val="28"/>
        </w:rPr>
        <w:t>3.4.</w:t>
      </w:r>
      <w:r w:rsidR="004709F9">
        <w:rPr>
          <w:sz w:val="28"/>
          <w:szCs w:val="28"/>
        </w:rPr>
        <w:t>8</w:t>
      </w:r>
      <w:r w:rsidRPr="004709F9">
        <w:rPr>
          <w:sz w:val="28"/>
          <w:szCs w:val="28"/>
        </w:rPr>
        <w:t>. Ответственность за неполноту, недостоверность, изменение информации и документов, за несоответствие указанных информации и документов требованиям, установленным законодательством Российской Федерации, а также за действия, совершенные на основании указанных информации и документов, несет лицо, имеющее право действовать от имени участника.</w:t>
      </w:r>
    </w:p>
    <w:p w14:paraId="1F1F39D2" w14:textId="77777777" w:rsidR="00B5531F" w:rsidRPr="0060245C" w:rsidRDefault="00A04996" w:rsidP="00B5531F">
      <w:pPr>
        <w:pStyle w:val="11"/>
        <w:ind w:firstLine="709"/>
        <w:rPr>
          <w:szCs w:val="28"/>
        </w:rPr>
      </w:pPr>
      <w:r>
        <w:rPr>
          <w:szCs w:val="28"/>
        </w:rPr>
        <w:t>3.4.</w:t>
      </w:r>
      <w:r w:rsidR="004709F9">
        <w:rPr>
          <w:szCs w:val="28"/>
        </w:rPr>
        <w:t>9</w:t>
      </w:r>
      <w:r>
        <w:rPr>
          <w:szCs w:val="28"/>
        </w:rPr>
        <w:t xml:space="preserve">. Все действия в рамках проведения запроса котировок, в том числе направление запросов на разъяснение документом, прилагаемых к извещению, получение ответов на такие запросы, направление запросов участнику о разъяснении отдельных положений его котировочной заявки, направление ответов на такие запросы, подача котировочной заявки на участие в запросе котировок, ее отзыв осуществляются через </w:t>
      </w:r>
      <w:r w:rsidR="004709F9">
        <w:rPr>
          <w:szCs w:val="28"/>
        </w:rPr>
        <w:t>сайт Заказчика</w:t>
      </w:r>
      <w:r>
        <w:rPr>
          <w:szCs w:val="28"/>
        </w:rPr>
        <w:t>.</w:t>
      </w:r>
    </w:p>
    <w:p w14:paraId="0BF9E2DE" w14:textId="77777777" w:rsidR="00C80615" w:rsidRPr="0060245C" w:rsidRDefault="00C80615">
      <w:pPr>
        <w:pStyle w:val="11"/>
        <w:ind w:firstLine="709"/>
        <w:rPr>
          <w:szCs w:val="28"/>
        </w:rPr>
      </w:pPr>
    </w:p>
    <w:p w14:paraId="0C810D42" w14:textId="77777777" w:rsidR="00033DA1" w:rsidRPr="0060245C" w:rsidRDefault="00A04996" w:rsidP="007766B1">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Разъяснения положений извещения о проведении запроса котировок, изменения извещения о проведении запроса котировок, прекращение запроса котировок</w:t>
      </w:r>
    </w:p>
    <w:p w14:paraId="4DE64FB4" w14:textId="77777777" w:rsidR="00C80615" w:rsidRPr="0060245C" w:rsidRDefault="00C80615">
      <w:pPr>
        <w:ind w:firstLine="709"/>
        <w:rPr>
          <w:sz w:val="28"/>
          <w:szCs w:val="28"/>
        </w:rPr>
      </w:pPr>
    </w:p>
    <w:p w14:paraId="178C851C" w14:textId="77777777" w:rsidR="00033DA1" w:rsidRPr="0060245C" w:rsidRDefault="00A04996" w:rsidP="007766B1">
      <w:pPr>
        <w:pStyle w:val="a3"/>
        <w:numPr>
          <w:ilvl w:val="2"/>
          <w:numId w:val="2"/>
        </w:numPr>
        <w:ind w:left="0" w:firstLine="709"/>
        <w:jc w:val="both"/>
        <w:rPr>
          <w:rFonts w:eastAsia="MS Mincho"/>
          <w:sz w:val="28"/>
          <w:szCs w:val="28"/>
        </w:rPr>
      </w:pPr>
      <w:r>
        <w:rPr>
          <w:rFonts w:eastAsia="MS Mincho"/>
          <w:sz w:val="28"/>
          <w:szCs w:val="28"/>
        </w:rPr>
        <w:t xml:space="preserve">Запрос о даче разъяснений положений извещения </w:t>
      </w:r>
      <w:r>
        <w:rPr>
          <w:sz w:val="28"/>
          <w:szCs w:val="28"/>
        </w:rPr>
        <w:t>о проведении запроса котировок</w:t>
      </w:r>
      <w:r>
        <w:rPr>
          <w:rFonts w:eastAsia="MS Mincho"/>
          <w:sz w:val="28"/>
          <w:szCs w:val="28"/>
        </w:rPr>
        <w:t xml:space="preserve"> (далее – запрос) может быть направлен с момента размещения извещения на сайт</w:t>
      </w:r>
      <w:r w:rsidR="004709F9">
        <w:rPr>
          <w:rFonts w:eastAsia="MS Mincho"/>
          <w:sz w:val="28"/>
          <w:szCs w:val="28"/>
        </w:rPr>
        <w:t xml:space="preserve">е в разделе «Тендеры» или на электронную почту Заказчика </w:t>
      </w:r>
      <w:hyperlink r:id="rId7" w:history="1">
        <w:r w:rsidR="00D320AF" w:rsidRPr="00557678">
          <w:rPr>
            <w:rStyle w:val="ad"/>
            <w:rFonts w:eastAsia="MS Mincho"/>
            <w:sz w:val="28"/>
            <w:szCs w:val="28"/>
            <w:lang w:val="en-US"/>
          </w:rPr>
          <w:t>zakupki</w:t>
        </w:r>
        <w:r w:rsidR="00D320AF" w:rsidRPr="00557678">
          <w:rPr>
            <w:rStyle w:val="ad"/>
            <w:rFonts w:eastAsia="MS Mincho"/>
            <w:sz w:val="28"/>
            <w:szCs w:val="28"/>
          </w:rPr>
          <w:t>@</w:t>
        </w:r>
        <w:r w:rsidR="00D320AF" w:rsidRPr="00557678">
          <w:rPr>
            <w:rStyle w:val="ad"/>
            <w:rFonts w:eastAsia="MS Mincho"/>
            <w:sz w:val="28"/>
            <w:szCs w:val="28"/>
            <w:lang w:val="en-US"/>
          </w:rPr>
          <w:t>utlc</w:t>
        </w:r>
        <w:r w:rsidR="00D320AF" w:rsidRPr="00557678">
          <w:rPr>
            <w:rStyle w:val="ad"/>
            <w:rFonts w:eastAsia="MS Mincho"/>
            <w:sz w:val="28"/>
            <w:szCs w:val="28"/>
          </w:rPr>
          <w:t>.</w:t>
        </w:r>
        <w:r w:rsidR="00D320AF" w:rsidRPr="00557678">
          <w:rPr>
            <w:rStyle w:val="ad"/>
            <w:rFonts w:eastAsia="MS Mincho"/>
            <w:sz w:val="28"/>
            <w:szCs w:val="28"/>
            <w:lang w:val="en-US"/>
          </w:rPr>
          <w:t>com</w:t>
        </w:r>
      </w:hyperlink>
      <w:r w:rsidR="00D320AF">
        <w:rPr>
          <w:rFonts w:eastAsia="MS Mincho"/>
          <w:sz w:val="28"/>
          <w:szCs w:val="28"/>
        </w:rPr>
        <w:t xml:space="preserve"> с указанием номера и предмета закупки.</w:t>
      </w:r>
    </w:p>
    <w:p w14:paraId="04DB390D" w14:textId="77777777" w:rsidR="00C80615" w:rsidRPr="0060245C" w:rsidRDefault="00A04996">
      <w:pPr>
        <w:pStyle w:val="a3"/>
        <w:ind w:left="0" w:firstLine="709"/>
        <w:jc w:val="both"/>
        <w:rPr>
          <w:rFonts w:eastAsia="MS Mincho"/>
          <w:sz w:val="28"/>
          <w:szCs w:val="28"/>
        </w:rPr>
      </w:pPr>
      <w:r>
        <w:rPr>
          <w:rFonts w:eastAsia="MS Mincho"/>
          <w:sz w:val="28"/>
          <w:szCs w:val="28"/>
        </w:rPr>
        <w:t xml:space="preserve">Разъяснения </w:t>
      </w:r>
      <w:r>
        <w:rPr>
          <w:sz w:val="28"/>
          <w:szCs w:val="28"/>
        </w:rPr>
        <w:t xml:space="preserve">положений извещения и приложений к нему </w:t>
      </w:r>
      <w:r>
        <w:rPr>
          <w:rFonts w:eastAsia="MS Mincho"/>
          <w:sz w:val="28"/>
          <w:szCs w:val="28"/>
        </w:rPr>
        <w:t xml:space="preserve">предоставляются в течение 3 (трех) рабочих дней с даты  поступления запроса с указанием предмета запроса, но без указания участника, от которого поступил запрос и размещаются в установленном порядке. Разъяснения </w:t>
      </w:r>
      <w:r>
        <w:rPr>
          <w:sz w:val="28"/>
          <w:szCs w:val="28"/>
        </w:rPr>
        <w:t>извещения</w:t>
      </w:r>
      <w:r>
        <w:rPr>
          <w:rFonts w:eastAsia="MS Mincho"/>
          <w:sz w:val="28"/>
          <w:szCs w:val="28"/>
        </w:rPr>
        <w:t xml:space="preserve"> и приложений к нему могут не предоставляться в случае, если запрос поступил позднее, чем за 3 рабочих дня до даты окончания срока подачи заявок на участие в запросе котировок.</w:t>
      </w:r>
    </w:p>
    <w:p w14:paraId="69284BD6" w14:textId="77777777" w:rsidR="00033DA1" w:rsidRPr="0060245C" w:rsidRDefault="00A04996" w:rsidP="007766B1">
      <w:pPr>
        <w:pStyle w:val="a3"/>
        <w:numPr>
          <w:ilvl w:val="2"/>
          <w:numId w:val="2"/>
        </w:numPr>
        <w:ind w:left="0" w:firstLine="709"/>
        <w:jc w:val="both"/>
        <w:rPr>
          <w:rFonts w:eastAsia="MS Mincho"/>
          <w:sz w:val="28"/>
          <w:szCs w:val="28"/>
        </w:rPr>
      </w:pPr>
      <w:r>
        <w:rPr>
          <w:sz w:val="28"/>
          <w:szCs w:val="28"/>
        </w:rPr>
        <w:t xml:space="preserve">Разъяснения положений извещения не должны изменять предмет закупки и существенные условия </w:t>
      </w:r>
      <w:r w:rsidR="00D320AF">
        <w:rPr>
          <w:sz w:val="28"/>
          <w:szCs w:val="28"/>
        </w:rPr>
        <w:t>технического задания</w:t>
      </w:r>
      <w:r>
        <w:rPr>
          <w:rFonts w:eastAsia="MS Mincho"/>
          <w:sz w:val="28"/>
          <w:szCs w:val="28"/>
        </w:rPr>
        <w:t>.</w:t>
      </w:r>
    </w:p>
    <w:p w14:paraId="49F23FB6" w14:textId="77777777" w:rsidR="00033DA1" w:rsidRPr="0060245C" w:rsidRDefault="00A04996" w:rsidP="007766B1">
      <w:pPr>
        <w:pStyle w:val="a3"/>
        <w:numPr>
          <w:ilvl w:val="2"/>
          <w:numId w:val="2"/>
        </w:numPr>
        <w:ind w:left="0" w:firstLine="709"/>
        <w:jc w:val="both"/>
        <w:rPr>
          <w:rFonts w:eastAsia="MS Mincho"/>
          <w:sz w:val="28"/>
          <w:szCs w:val="28"/>
        </w:rPr>
      </w:pPr>
      <w:r>
        <w:rPr>
          <w:sz w:val="28"/>
          <w:szCs w:val="28"/>
        </w:rPr>
        <w:t>В любое время, но не позднее, чем за 1 (один) день до окончания срока подачи котировочных заявок, могут быть внесены дополнения и изменения в извещение об осуществлении запроса котировок.</w:t>
      </w:r>
    </w:p>
    <w:p w14:paraId="6D830354" w14:textId="77777777" w:rsidR="00033DA1" w:rsidRPr="0060245C" w:rsidRDefault="00A04996" w:rsidP="007766B1">
      <w:pPr>
        <w:pStyle w:val="a3"/>
        <w:numPr>
          <w:ilvl w:val="2"/>
          <w:numId w:val="2"/>
        </w:numPr>
        <w:ind w:left="0" w:firstLine="709"/>
        <w:jc w:val="both"/>
        <w:rPr>
          <w:rFonts w:eastAsia="MS Mincho"/>
          <w:sz w:val="28"/>
          <w:szCs w:val="28"/>
        </w:rPr>
      </w:pPr>
      <w:r>
        <w:rPr>
          <w:sz w:val="28"/>
          <w:szCs w:val="28"/>
        </w:rPr>
        <w:t>В случае внесения изменений в извещение и приложения к извещению срок подачи заявок на участие в запросе котировок должен быть продлен таким образом, чтобы с даты размещения на сайт</w:t>
      </w:r>
      <w:r w:rsidR="00D320AF">
        <w:rPr>
          <w:sz w:val="28"/>
          <w:szCs w:val="28"/>
        </w:rPr>
        <w:t>е</w:t>
      </w:r>
      <w:r>
        <w:rPr>
          <w:sz w:val="28"/>
          <w:szCs w:val="28"/>
        </w:rPr>
        <w:t xml:space="preserve"> указанных изменений до даты окончания срока подачи заявок на участие в запросе </w:t>
      </w:r>
      <w:r>
        <w:rPr>
          <w:sz w:val="28"/>
          <w:szCs w:val="28"/>
        </w:rPr>
        <w:lastRenderedPageBreak/>
        <w:t>котировок оставалось не менее половины срока подачи заявок на участие в запросе котировок</w:t>
      </w:r>
      <w:r w:rsidR="00D320AF">
        <w:rPr>
          <w:sz w:val="28"/>
          <w:szCs w:val="28"/>
        </w:rPr>
        <w:t>.</w:t>
      </w:r>
    </w:p>
    <w:p w14:paraId="5623A207" w14:textId="77777777" w:rsidR="00D63435" w:rsidRPr="0060245C" w:rsidRDefault="00A04996">
      <w:pPr>
        <w:pStyle w:val="a3"/>
        <w:numPr>
          <w:ilvl w:val="2"/>
          <w:numId w:val="2"/>
        </w:numPr>
        <w:ind w:left="0" w:firstLine="709"/>
        <w:jc w:val="both"/>
        <w:rPr>
          <w:rFonts w:eastAsia="MS Mincho"/>
          <w:sz w:val="28"/>
          <w:szCs w:val="28"/>
        </w:rPr>
      </w:pPr>
      <w:r>
        <w:rPr>
          <w:sz w:val="28"/>
          <w:szCs w:val="28"/>
        </w:rPr>
        <w:t>Дополнения и изменения, внесенные в извещение о проведении запроса котировок, размещаются на сайт</w:t>
      </w:r>
      <w:r w:rsidR="00D320AF">
        <w:rPr>
          <w:sz w:val="28"/>
          <w:szCs w:val="28"/>
        </w:rPr>
        <w:t>е</w:t>
      </w:r>
      <w:r>
        <w:rPr>
          <w:sz w:val="28"/>
          <w:szCs w:val="28"/>
        </w:rPr>
        <w:t xml:space="preserve"> в день принятия решения о внесении изменений.</w:t>
      </w:r>
    </w:p>
    <w:p w14:paraId="300BD1C4" w14:textId="77777777" w:rsidR="004F275C" w:rsidRPr="0060245C" w:rsidRDefault="00A04996" w:rsidP="004F275C">
      <w:pPr>
        <w:pStyle w:val="a3"/>
        <w:numPr>
          <w:ilvl w:val="2"/>
          <w:numId w:val="2"/>
        </w:numPr>
        <w:ind w:left="0" w:firstLine="709"/>
        <w:jc w:val="both"/>
        <w:rPr>
          <w:rFonts w:eastAsia="MS Mincho"/>
          <w:sz w:val="28"/>
          <w:szCs w:val="28"/>
        </w:rPr>
      </w:pPr>
      <w:r>
        <w:rPr>
          <w:sz w:val="28"/>
          <w:szCs w:val="28"/>
        </w:rPr>
        <w:t>Заказчик не берет на себя обязательство по уведомлению участников о дополнениях, изменениях, разъяснениях в извещение о проведении запроса котировок, а также по уведомлению участников об итогах запроса котировок и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w:t>
      </w:r>
      <w:r w:rsidR="00D320AF">
        <w:rPr>
          <w:sz w:val="28"/>
          <w:szCs w:val="28"/>
        </w:rPr>
        <w:t>е</w:t>
      </w:r>
      <w:r>
        <w:rPr>
          <w:sz w:val="28"/>
          <w:szCs w:val="28"/>
        </w:rPr>
        <w:t>.</w:t>
      </w:r>
    </w:p>
    <w:p w14:paraId="507B2345"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запросе котировок. По истечении срока подачи заявок и до заключения договора заказчик вправе отменить запрос котировок только в случае возникновения обстоятельств непреодолимой силы в соответствии с гражданским законодательством.</w:t>
      </w:r>
    </w:p>
    <w:p w14:paraId="1F04EA75" w14:textId="77777777" w:rsidR="00033DA1" w:rsidRPr="0060245C" w:rsidRDefault="00A04996" w:rsidP="007766B1">
      <w:pPr>
        <w:pStyle w:val="a3"/>
        <w:tabs>
          <w:tab w:val="left" w:pos="1276"/>
        </w:tabs>
        <w:ind w:left="0" w:firstLine="709"/>
        <w:jc w:val="both"/>
        <w:rPr>
          <w:sz w:val="28"/>
          <w:szCs w:val="28"/>
        </w:rPr>
      </w:pPr>
      <w:r>
        <w:rPr>
          <w:sz w:val="28"/>
          <w:szCs w:val="28"/>
        </w:rPr>
        <w:t>Решение об отмене запроса котировок размещается на сайт</w:t>
      </w:r>
      <w:r w:rsidR="00D320AF">
        <w:rPr>
          <w:sz w:val="28"/>
          <w:szCs w:val="28"/>
        </w:rPr>
        <w:t>е</w:t>
      </w:r>
      <w:r>
        <w:rPr>
          <w:sz w:val="28"/>
          <w:szCs w:val="28"/>
        </w:rPr>
        <w:t xml:space="preserve"> в день принятия этого решения.</w:t>
      </w:r>
    </w:p>
    <w:p w14:paraId="1AA33C8F" w14:textId="77777777" w:rsidR="00033DA1" w:rsidRPr="0060245C" w:rsidRDefault="00033DA1" w:rsidP="007766B1">
      <w:pPr>
        <w:pStyle w:val="11"/>
        <w:ind w:firstLine="709"/>
        <w:rPr>
          <w:szCs w:val="28"/>
        </w:rPr>
      </w:pPr>
    </w:p>
    <w:p w14:paraId="0356FA51" w14:textId="77777777" w:rsidR="00C80615" w:rsidRPr="0060245C" w:rsidRDefault="00A04996" w:rsidP="004F275C">
      <w:pPr>
        <w:pStyle w:val="3"/>
        <w:numPr>
          <w:ilvl w:val="1"/>
          <w:numId w:val="2"/>
        </w:numPr>
        <w:spacing w:before="0" w:after="0"/>
        <w:ind w:left="0" w:firstLine="709"/>
        <w:jc w:val="both"/>
        <w:rPr>
          <w:sz w:val="28"/>
          <w:szCs w:val="28"/>
        </w:rPr>
      </w:pPr>
      <w:r>
        <w:rPr>
          <w:rFonts w:ascii="Times New Roman" w:hAnsi="Times New Roman" w:cs="Times New Roman"/>
          <w:sz w:val="28"/>
          <w:szCs w:val="28"/>
        </w:rPr>
        <w:t xml:space="preserve">Вскрытие, рассмотрение и оценка котировочных заявок </w:t>
      </w:r>
    </w:p>
    <w:p w14:paraId="3ACDAA07" w14:textId="77777777" w:rsidR="00D320AF" w:rsidRDefault="00D320AF" w:rsidP="00CF0691">
      <w:pPr>
        <w:pStyle w:val="a5"/>
        <w:suppressAutoHyphens/>
        <w:jc w:val="left"/>
        <w:rPr>
          <w:sz w:val="28"/>
          <w:szCs w:val="28"/>
        </w:rPr>
      </w:pPr>
    </w:p>
    <w:p w14:paraId="7F0095A5" w14:textId="77777777" w:rsidR="00CF0691" w:rsidRPr="0060245C" w:rsidRDefault="00A04996" w:rsidP="00CF0691">
      <w:pPr>
        <w:pStyle w:val="a5"/>
        <w:suppressAutoHyphens/>
        <w:jc w:val="left"/>
        <w:rPr>
          <w:sz w:val="28"/>
          <w:szCs w:val="28"/>
        </w:rPr>
      </w:pPr>
      <w:r>
        <w:rPr>
          <w:sz w:val="28"/>
          <w:szCs w:val="28"/>
        </w:rPr>
        <w:t>По итогам вскрытия формируется протокол вскрытия котировочных заявок.</w:t>
      </w:r>
    </w:p>
    <w:p w14:paraId="5479E99B" w14:textId="50C8D5D1" w:rsidR="00C80615" w:rsidRPr="0060245C" w:rsidRDefault="00A04996">
      <w:pPr>
        <w:pStyle w:val="a5"/>
        <w:numPr>
          <w:ilvl w:val="2"/>
          <w:numId w:val="2"/>
        </w:numPr>
        <w:suppressAutoHyphens/>
        <w:ind w:left="0" w:firstLine="709"/>
        <w:rPr>
          <w:sz w:val="28"/>
          <w:szCs w:val="28"/>
        </w:rPr>
      </w:pPr>
      <w:r>
        <w:rPr>
          <w:sz w:val="28"/>
          <w:szCs w:val="28"/>
        </w:rPr>
        <w:t>Протокол подлежит публикации на сайт</w:t>
      </w:r>
      <w:r w:rsidR="00D320AF">
        <w:rPr>
          <w:sz w:val="28"/>
          <w:szCs w:val="28"/>
        </w:rPr>
        <w:t>е</w:t>
      </w:r>
      <w:r>
        <w:rPr>
          <w:sz w:val="28"/>
          <w:szCs w:val="28"/>
        </w:rPr>
        <w:t xml:space="preserve"> не позднее 3 (трех) </w:t>
      </w:r>
      <w:r w:rsidR="00234A87">
        <w:rPr>
          <w:sz w:val="28"/>
          <w:szCs w:val="28"/>
        </w:rPr>
        <w:t xml:space="preserve">рабочих </w:t>
      </w:r>
      <w:r>
        <w:rPr>
          <w:sz w:val="28"/>
          <w:szCs w:val="28"/>
        </w:rPr>
        <w:t>дней с даты его подписания.</w:t>
      </w:r>
    </w:p>
    <w:p w14:paraId="6403B327" w14:textId="77777777" w:rsidR="00D718A8" w:rsidRPr="0060245C" w:rsidRDefault="00A04996" w:rsidP="00D718A8">
      <w:pPr>
        <w:pStyle w:val="a5"/>
        <w:numPr>
          <w:ilvl w:val="2"/>
          <w:numId w:val="2"/>
        </w:numPr>
        <w:suppressAutoHyphens/>
        <w:ind w:left="0" w:firstLine="709"/>
        <w:rPr>
          <w:sz w:val="28"/>
          <w:szCs w:val="28"/>
        </w:rPr>
      </w:pPr>
      <w:r>
        <w:rPr>
          <w:sz w:val="28"/>
          <w:szCs w:val="28"/>
        </w:rPr>
        <w:t xml:space="preserve">При вскрытии заявок документы по существу не рассматриваются. </w:t>
      </w:r>
    </w:p>
    <w:p w14:paraId="7CFCC2D2" w14:textId="77777777" w:rsidR="00C80615" w:rsidRPr="0060245C" w:rsidRDefault="00A04996">
      <w:pPr>
        <w:pStyle w:val="a5"/>
        <w:numPr>
          <w:ilvl w:val="2"/>
          <w:numId w:val="2"/>
        </w:numPr>
        <w:suppressAutoHyphens/>
        <w:ind w:left="0" w:firstLine="709"/>
        <w:rPr>
          <w:sz w:val="28"/>
          <w:szCs w:val="28"/>
        </w:rPr>
      </w:pPr>
      <w:r>
        <w:rPr>
          <w:sz w:val="28"/>
          <w:szCs w:val="28"/>
        </w:rPr>
        <w:t>Если на участие в запросе котировок не поступило ни одной заявки запрос котировок признается несостоявшимся, формируется итоговый протокол, в котором  указывается информация о признании запроса котировок несостоявшимся. Иные протоколы в ходе закупки не оформляются.</w:t>
      </w:r>
    </w:p>
    <w:p w14:paraId="07CAE276" w14:textId="77777777" w:rsidR="00C80615" w:rsidRPr="0060245C" w:rsidRDefault="00A04996" w:rsidP="00D718A8">
      <w:pPr>
        <w:pStyle w:val="a5"/>
        <w:rPr>
          <w:sz w:val="28"/>
          <w:szCs w:val="28"/>
        </w:rPr>
      </w:pPr>
      <w:r>
        <w:rPr>
          <w:sz w:val="28"/>
          <w:szCs w:val="28"/>
        </w:rPr>
        <w:t>Если на участие в запросе котировок поступила одна заявка и заказчиком принято решение о признании запроса котировок несостоявшимся без рассмотрения заявки и заключения договора с единственным участником закупки, такая заявка не рассматривается заказчиком, соответствующая информация указывается в протоколе вскрытия заявок. Иные протоколы в ходе закупки не оформляются.</w:t>
      </w:r>
    </w:p>
    <w:p w14:paraId="0D5E7933" w14:textId="77777777" w:rsidR="00033DA1" w:rsidRPr="0060245C" w:rsidRDefault="00A04996" w:rsidP="007766B1">
      <w:pPr>
        <w:pStyle w:val="a3"/>
        <w:numPr>
          <w:ilvl w:val="2"/>
          <w:numId w:val="2"/>
        </w:numPr>
        <w:ind w:left="0" w:firstLine="709"/>
        <w:jc w:val="both"/>
        <w:rPr>
          <w:rFonts w:eastAsia="MS Mincho"/>
          <w:sz w:val="28"/>
          <w:szCs w:val="28"/>
        </w:rPr>
      </w:pPr>
      <w:r>
        <w:rPr>
          <w:rFonts w:eastAsia="MS Mincho"/>
          <w:sz w:val="28"/>
          <w:szCs w:val="28"/>
        </w:rPr>
        <w:t xml:space="preserve">Котировочные заявки участников рассматриваются на соответствие требованиям, изложенным в </w:t>
      </w:r>
      <w:r>
        <w:rPr>
          <w:sz w:val="28"/>
          <w:szCs w:val="28"/>
        </w:rPr>
        <w:t>извещении и приложениях к нему</w:t>
      </w:r>
      <w:r>
        <w:rPr>
          <w:rFonts w:eastAsia="MS Mincho"/>
          <w:sz w:val="28"/>
          <w:szCs w:val="28"/>
        </w:rPr>
        <w:t xml:space="preserve">, на основании представленных в составе котировочных заявок документов, а также иных источников информации, предусмотренных </w:t>
      </w:r>
      <w:r>
        <w:rPr>
          <w:sz w:val="28"/>
          <w:szCs w:val="28"/>
        </w:rPr>
        <w:t>извещением</w:t>
      </w:r>
      <w:r>
        <w:rPr>
          <w:rFonts w:eastAsia="MS Mincho"/>
          <w:sz w:val="28"/>
          <w:szCs w:val="28"/>
        </w:rPr>
        <w:t xml:space="preserve">, </w:t>
      </w:r>
      <w:r>
        <w:rPr>
          <w:rFonts w:eastAsia="MS Mincho"/>
          <w:sz w:val="28"/>
          <w:szCs w:val="28"/>
        </w:rPr>
        <w:lastRenderedPageBreak/>
        <w:t>законодательством Российской Федерации, в том числе официальных сайтов государственных органов, организаций в сети Интернет.</w:t>
      </w:r>
    </w:p>
    <w:p w14:paraId="7C5C5312" w14:textId="77777777" w:rsidR="00033DA1" w:rsidRPr="0060245C" w:rsidRDefault="00A04996" w:rsidP="007766B1">
      <w:pPr>
        <w:pStyle w:val="a3"/>
        <w:ind w:left="0" w:firstLine="709"/>
        <w:jc w:val="both"/>
        <w:rPr>
          <w:rFonts w:eastAsia="MS Mincho"/>
          <w:sz w:val="28"/>
          <w:szCs w:val="28"/>
        </w:rPr>
      </w:pPr>
      <w:r>
        <w:rPr>
          <w:rFonts w:eastAsia="MS Mincho"/>
          <w:sz w:val="28"/>
          <w:szCs w:val="28"/>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Pr>
          <w:sz w:val="28"/>
          <w:szCs w:val="28"/>
        </w:rPr>
        <w:t>, размещенной на сайте https://egrul.nalog.ru/.</w:t>
      </w:r>
    </w:p>
    <w:p w14:paraId="7CEBC68E" w14:textId="77777777" w:rsidR="00033DA1" w:rsidRPr="0060245C" w:rsidRDefault="00A04996" w:rsidP="007766B1">
      <w:pPr>
        <w:pStyle w:val="a3"/>
        <w:numPr>
          <w:ilvl w:val="2"/>
          <w:numId w:val="2"/>
        </w:numPr>
        <w:ind w:left="0" w:firstLine="709"/>
        <w:jc w:val="both"/>
        <w:rPr>
          <w:rFonts w:eastAsia="MS Mincho"/>
          <w:sz w:val="28"/>
          <w:szCs w:val="28"/>
        </w:rPr>
      </w:pPr>
      <w:r>
        <w:rPr>
          <w:rFonts w:eastAsia="MS Mincho"/>
          <w:sz w:val="28"/>
          <w:szCs w:val="28"/>
        </w:rPr>
        <w:t>Заказчик вправе продлить срок рассмотрения и оценки котировочных заявок, срок подведения итогов запроса котировок, но не более чем на 10 (десять) рабочих дней. При этом заказчик размещает соответствующее уведомление на сайт</w:t>
      </w:r>
      <w:r w:rsidR="00D320AF">
        <w:rPr>
          <w:rFonts w:eastAsia="MS Mincho"/>
          <w:sz w:val="28"/>
          <w:szCs w:val="28"/>
        </w:rPr>
        <w:t>е</w:t>
      </w:r>
      <w:r>
        <w:rPr>
          <w:rFonts w:eastAsia="MS Mincho"/>
          <w:sz w:val="28"/>
          <w:szCs w:val="28"/>
        </w:rPr>
        <w:t xml:space="preserve"> в течение 1 (одного) рабочего дня с даты принятия решения о продлении срока рассмотрения и оценки заявок.</w:t>
      </w:r>
    </w:p>
    <w:p w14:paraId="7C2D40E0" w14:textId="77777777" w:rsidR="00D63435" w:rsidRPr="0060245C" w:rsidRDefault="00A04996">
      <w:pPr>
        <w:pStyle w:val="a3"/>
        <w:numPr>
          <w:ilvl w:val="2"/>
          <w:numId w:val="2"/>
        </w:numPr>
        <w:ind w:left="0" w:firstLine="709"/>
        <w:jc w:val="both"/>
        <w:rPr>
          <w:rFonts w:eastAsia="MS Mincho"/>
          <w:sz w:val="28"/>
          <w:szCs w:val="28"/>
        </w:rPr>
      </w:pPr>
      <w:r>
        <w:rPr>
          <w:rFonts w:eastAsia="MS Mincho"/>
          <w:sz w:val="28"/>
          <w:szCs w:val="28"/>
        </w:rPr>
        <w:t>Участник запроса котировок не допускается к участию в запросе котировок в случаях, установленных извещением (приложениями к нему), в том числе в следующих случаях:</w:t>
      </w:r>
    </w:p>
    <w:p w14:paraId="6F1EC4FD" w14:textId="1F9DE28B" w:rsidR="00D63435" w:rsidRPr="0060245C" w:rsidRDefault="00A04996" w:rsidP="00D718A8">
      <w:pPr>
        <w:pStyle w:val="a3"/>
        <w:ind w:left="0" w:firstLine="720"/>
        <w:jc w:val="both"/>
        <w:rPr>
          <w:rFonts w:eastAsia="MS Mincho"/>
          <w:sz w:val="28"/>
          <w:szCs w:val="28"/>
        </w:rPr>
      </w:pPr>
      <w:r>
        <w:rPr>
          <w:rFonts w:eastAsia="MS Mincho"/>
          <w:sz w:val="28"/>
          <w:szCs w:val="28"/>
        </w:rPr>
        <w:t>3.6.</w:t>
      </w:r>
      <w:r w:rsidR="00634FC0">
        <w:rPr>
          <w:rFonts w:eastAsia="MS Mincho"/>
          <w:sz w:val="28"/>
          <w:szCs w:val="28"/>
        </w:rPr>
        <w:t>6</w:t>
      </w:r>
      <w:r>
        <w:rPr>
          <w:rFonts w:eastAsia="MS Mincho"/>
          <w:sz w:val="28"/>
          <w:szCs w:val="28"/>
        </w:rPr>
        <w:t xml:space="preserve">.1. Несоответствие котировочной заявки требованиям </w:t>
      </w:r>
      <w:r>
        <w:rPr>
          <w:sz w:val="28"/>
          <w:szCs w:val="28"/>
        </w:rPr>
        <w:t>извещения и/или</w:t>
      </w:r>
      <w:r>
        <w:rPr>
          <w:rFonts w:eastAsia="MS Mincho"/>
          <w:sz w:val="28"/>
          <w:szCs w:val="28"/>
        </w:rPr>
        <w:t xml:space="preserve"> приложений к нему,</w:t>
      </w:r>
      <w:r>
        <w:rPr>
          <w:sz w:val="28"/>
          <w:szCs w:val="28"/>
        </w:rPr>
        <w:t xml:space="preserve"> </w:t>
      </w:r>
      <w:r>
        <w:rPr>
          <w:rFonts w:eastAsia="MS Mincho"/>
          <w:sz w:val="28"/>
          <w:szCs w:val="28"/>
        </w:rPr>
        <w:t>и/или предоставления информации, в том числе:</w:t>
      </w:r>
    </w:p>
    <w:p w14:paraId="0A78023E" w14:textId="77777777" w:rsidR="00D63435" w:rsidRPr="0060245C" w:rsidRDefault="00A04996">
      <w:pPr>
        <w:pStyle w:val="a3"/>
        <w:ind w:left="0" w:firstLine="709"/>
        <w:jc w:val="both"/>
        <w:rPr>
          <w:rFonts w:eastAsia="MS Mincho"/>
          <w:sz w:val="28"/>
          <w:szCs w:val="28"/>
        </w:rPr>
      </w:pPr>
      <w:r>
        <w:rPr>
          <w:sz w:val="28"/>
          <w:szCs w:val="28"/>
        </w:rPr>
        <w:t>к</w:t>
      </w:r>
      <w:r>
        <w:rPr>
          <w:rFonts w:eastAsia="MS Mincho"/>
          <w:sz w:val="28"/>
          <w:szCs w:val="28"/>
        </w:rPr>
        <w:t xml:space="preserve">отировочная заявка не соответствует форме, установленной </w:t>
      </w:r>
      <w:r>
        <w:rPr>
          <w:sz w:val="28"/>
          <w:szCs w:val="28"/>
        </w:rPr>
        <w:t>извещением</w:t>
      </w:r>
      <w:r>
        <w:rPr>
          <w:rFonts w:eastAsia="MS Mincho"/>
          <w:sz w:val="28"/>
          <w:szCs w:val="28"/>
        </w:rPr>
        <w:t xml:space="preserve">, не содержит документов, иной информации согласно требованиям </w:t>
      </w:r>
      <w:r>
        <w:rPr>
          <w:sz w:val="28"/>
          <w:szCs w:val="28"/>
        </w:rPr>
        <w:t>извещения</w:t>
      </w:r>
      <w:r>
        <w:rPr>
          <w:rFonts w:eastAsia="MS Mincho"/>
          <w:sz w:val="28"/>
          <w:szCs w:val="28"/>
        </w:rPr>
        <w:t>;</w:t>
      </w:r>
    </w:p>
    <w:p w14:paraId="38FAC064" w14:textId="77777777" w:rsidR="00A844D5" w:rsidRPr="0060245C" w:rsidRDefault="00A04996">
      <w:pPr>
        <w:pStyle w:val="a3"/>
        <w:ind w:left="0" w:firstLine="709"/>
        <w:jc w:val="both"/>
        <w:rPr>
          <w:rFonts w:eastAsia="MS Mincho"/>
          <w:sz w:val="28"/>
          <w:szCs w:val="28"/>
        </w:rPr>
      </w:pPr>
      <w:r>
        <w:rPr>
          <w:rFonts w:eastAsia="MS Mincho"/>
          <w:sz w:val="28"/>
          <w:szCs w:val="28"/>
        </w:rPr>
        <w:t xml:space="preserve">документы не подписаны должным образом (в соответствии с требованиями </w:t>
      </w:r>
      <w:r>
        <w:rPr>
          <w:sz w:val="28"/>
          <w:szCs w:val="28"/>
        </w:rPr>
        <w:t>извещения</w:t>
      </w:r>
      <w:r>
        <w:rPr>
          <w:rFonts w:eastAsia="MS Mincho"/>
          <w:sz w:val="28"/>
          <w:szCs w:val="28"/>
        </w:rPr>
        <w:t>).</w:t>
      </w:r>
    </w:p>
    <w:p w14:paraId="06B39B31" w14:textId="7290AFBD" w:rsidR="00C80615" w:rsidRPr="0060245C" w:rsidRDefault="00A04996" w:rsidP="00D718A8">
      <w:pPr>
        <w:pStyle w:val="a3"/>
        <w:ind w:left="0" w:firstLine="709"/>
        <w:jc w:val="both"/>
        <w:rPr>
          <w:rFonts w:eastAsia="MS Mincho"/>
          <w:sz w:val="28"/>
          <w:szCs w:val="28"/>
        </w:rPr>
      </w:pPr>
      <w:r>
        <w:rPr>
          <w:rFonts w:eastAsia="MS Mincho"/>
          <w:sz w:val="28"/>
          <w:szCs w:val="28"/>
        </w:rPr>
        <w:t>3.6.</w:t>
      </w:r>
      <w:r w:rsidR="00634FC0">
        <w:rPr>
          <w:rFonts w:eastAsia="MS Mincho"/>
          <w:sz w:val="28"/>
          <w:szCs w:val="28"/>
        </w:rPr>
        <w:t>6</w:t>
      </w:r>
      <w:r>
        <w:rPr>
          <w:rFonts w:eastAsia="MS Mincho"/>
          <w:sz w:val="28"/>
          <w:szCs w:val="28"/>
        </w:rPr>
        <w:t xml:space="preserve">.2. Предложение о цене договора (цене лота) превышает начальную (максимальную) цену договора (цену лота), в том числе предложение о цене за единицу товара, работы, услуги превышает </w:t>
      </w:r>
      <w:r>
        <w:rPr>
          <w:sz w:val="28"/>
          <w:szCs w:val="28"/>
        </w:rPr>
        <w:t xml:space="preserve">начальную (максимальную) цену единицы </w:t>
      </w:r>
      <w:r>
        <w:rPr>
          <w:rFonts w:eastAsia="MS Mincho"/>
          <w:sz w:val="28"/>
          <w:szCs w:val="28"/>
        </w:rPr>
        <w:t xml:space="preserve">товара, выполняемых работ, оказываемых услуг (если такая цена за единицу установлена в </w:t>
      </w:r>
      <w:r>
        <w:rPr>
          <w:sz w:val="28"/>
          <w:szCs w:val="28"/>
        </w:rPr>
        <w:t>извещении</w:t>
      </w:r>
      <w:r>
        <w:rPr>
          <w:rFonts w:eastAsia="MS Mincho"/>
          <w:sz w:val="28"/>
          <w:szCs w:val="28"/>
        </w:rPr>
        <w:t>).</w:t>
      </w:r>
    </w:p>
    <w:p w14:paraId="335558A1" w14:textId="6C973597" w:rsidR="00C80615" w:rsidRPr="0060245C" w:rsidRDefault="00A04996" w:rsidP="00A844D5">
      <w:pPr>
        <w:pStyle w:val="a3"/>
        <w:shd w:val="clear" w:color="auto" w:fill="FFFFFF"/>
        <w:ind w:left="0" w:firstLine="709"/>
        <w:jc w:val="both"/>
        <w:rPr>
          <w:rFonts w:eastAsia="MS Mincho"/>
          <w:sz w:val="28"/>
          <w:szCs w:val="28"/>
        </w:rPr>
      </w:pPr>
      <w:r>
        <w:rPr>
          <w:rFonts w:eastAsia="MS Mincho"/>
          <w:sz w:val="28"/>
          <w:szCs w:val="28"/>
        </w:rPr>
        <w:t>3.6.</w:t>
      </w:r>
      <w:r w:rsidR="00634FC0">
        <w:rPr>
          <w:rFonts w:eastAsia="MS Mincho"/>
          <w:sz w:val="28"/>
          <w:szCs w:val="28"/>
        </w:rPr>
        <w:t>6</w:t>
      </w:r>
      <w:r>
        <w:rPr>
          <w:rFonts w:eastAsia="MS Mincho"/>
          <w:sz w:val="28"/>
          <w:szCs w:val="28"/>
        </w:rPr>
        <w:t>.3. Лица, выступающие на стороне одного участника, подали заявку на участие в этой же закупке самостоятельно либо на стороне другого участника;</w:t>
      </w:r>
    </w:p>
    <w:p w14:paraId="6C35EA4F" w14:textId="35FA6355" w:rsidR="00C80615" w:rsidRPr="0060245C" w:rsidRDefault="00A04996" w:rsidP="00A844D5">
      <w:pPr>
        <w:pStyle w:val="a3"/>
        <w:shd w:val="clear" w:color="auto" w:fill="FFFFFF"/>
        <w:ind w:left="0" w:firstLine="709"/>
        <w:jc w:val="both"/>
        <w:rPr>
          <w:rFonts w:eastAsia="MS Mincho"/>
          <w:sz w:val="28"/>
          <w:szCs w:val="28"/>
        </w:rPr>
      </w:pPr>
      <w:r>
        <w:rPr>
          <w:rFonts w:eastAsia="MS Mincho"/>
          <w:sz w:val="28"/>
          <w:szCs w:val="28"/>
        </w:rPr>
        <w:t>3.6.</w:t>
      </w:r>
      <w:r w:rsidR="00634FC0">
        <w:rPr>
          <w:rFonts w:eastAsia="MS Mincho"/>
          <w:sz w:val="28"/>
          <w:szCs w:val="28"/>
        </w:rPr>
        <w:t>6</w:t>
      </w:r>
      <w:r>
        <w:rPr>
          <w:rFonts w:eastAsia="MS Mincho"/>
          <w:sz w:val="28"/>
          <w:szCs w:val="28"/>
        </w:rPr>
        <w:t>.4. Участник запроса котировок не представил разъяснения положений котировочной заявки (в случае наличия требования в извещении)</w:t>
      </w:r>
      <w:r w:rsidR="00634FC0">
        <w:rPr>
          <w:rFonts w:eastAsia="MS Mincho"/>
          <w:sz w:val="28"/>
          <w:szCs w:val="28"/>
        </w:rPr>
        <w:t>.</w:t>
      </w:r>
    </w:p>
    <w:p w14:paraId="6B6AC006" w14:textId="77777777" w:rsidR="00D63435" w:rsidRPr="0060245C" w:rsidRDefault="00A04996">
      <w:pPr>
        <w:pStyle w:val="a3"/>
        <w:numPr>
          <w:ilvl w:val="2"/>
          <w:numId w:val="2"/>
        </w:numPr>
        <w:ind w:left="0" w:firstLine="709"/>
        <w:jc w:val="both"/>
        <w:rPr>
          <w:rFonts w:eastAsia="MS Mincho"/>
          <w:sz w:val="28"/>
          <w:szCs w:val="28"/>
        </w:rPr>
      </w:pPr>
      <w:r>
        <w:rPr>
          <w:rFonts w:eastAsia="MS Mincho"/>
          <w:sz w:val="28"/>
          <w:szCs w:val="28"/>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14:paraId="79559299"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до подведения итогов запроса котировок в письменной форме запросить</w:t>
      </w:r>
      <w:r>
        <w:rPr>
          <w:b/>
          <w:sz w:val="28"/>
          <w:szCs w:val="28"/>
        </w:rPr>
        <w:t xml:space="preserve"> </w:t>
      </w:r>
      <w:r>
        <w:rPr>
          <w:sz w:val="28"/>
          <w:szCs w:val="28"/>
        </w:rPr>
        <w:t>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извещении. При этом не допускается изменение и(или) дополнение заявок участников.</w:t>
      </w:r>
    </w:p>
    <w:p w14:paraId="62E5F17D" w14:textId="77777777" w:rsidR="00C80615" w:rsidRPr="0060245C" w:rsidRDefault="00A04996">
      <w:pPr>
        <w:pStyle w:val="a3"/>
        <w:ind w:left="0" w:firstLine="709"/>
        <w:jc w:val="both"/>
        <w:rPr>
          <w:rFonts w:eastAsia="MS Mincho"/>
          <w:sz w:val="28"/>
          <w:szCs w:val="28"/>
        </w:rPr>
      </w:pPr>
      <w:r>
        <w:rPr>
          <w:rFonts w:eastAsia="MS Mincho"/>
          <w:sz w:val="28"/>
          <w:szCs w:val="28"/>
        </w:rPr>
        <w:t>Ответ от участника запроса котировок, полученный после даты, указанной в запросе, не подлежит рассмотрению.</w:t>
      </w:r>
    </w:p>
    <w:p w14:paraId="2A6E36A2"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Заказчик вправе до подведения итогов запроса котировок в письменной форме запросить у государственных и иных учреждений, </w:t>
      </w:r>
      <w:r>
        <w:rPr>
          <w:sz w:val="28"/>
          <w:szCs w:val="28"/>
        </w:rPr>
        <w:lastRenderedPageBreak/>
        <w:t>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извещения.</w:t>
      </w:r>
    </w:p>
    <w:p w14:paraId="61329FBE"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w:t>
      </w:r>
    </w:p>
    <w:p w14:paraId="6E273362" w14:textId="77777777" w:rsidR="00BC1306" w:rsidRPr="0060245C" w:rsidRDefault="00A04996" w:rsidP="003927F0">
      <w:pPr>
        <w:pStyle w:val="a3"/>
        <w:numPr>
          <w:ilvl w:val="2"/>
          <w:numId w:val="2"/>
        </w:numPr>
        <w:ind w:left="0" w:firstLine="709"/>
        <w:jc w:val="both"/>
        <w:rPr>
          <w:rFonts w:eastAsia="MS Mincho"/>
          <w:sz w:val="28"/>
          <w:szCs w:val="28"/>
        </w:rPr>
      </w:pPr>
      <w:r>
        <w:rPr>
          <w:sz w:val="28"/>
          <w:szCs w:val="28"/>
        </w:rPr>
        <w:t xml:space="preserve">По результатам рассмотрения котировочных заявок заказчик принимает решение о допуске (отказе в допуске) участника </w:t>
      </w:r>
      <w:r>
        <w:rPr>
          <w:bCs/>
          <w:sz w:val="28"/>
          <w:szCs w:val="28"/>
        </w:rPr>
        <w:t xml:space="preserve">запроса котировок </w:t>
      </w:r>
      <w:r>
        <w:rPr>
          <w:sz w:val="28"/>
          <w:szCs w:val="28"/>
        </w:rPr>
        <w:t xml:space="preserve">к участию в </w:t>
      </w:r>
      <w:r>
        <w:rPr>
          <w:bCs/>
          <w:sz w:val="28"/>
          <w:szCs w:val="28"/>
        </w:rPr>
        <w:t>запросе котировок</w:t>
      </w:r>
      <w:r>
        <w:rPr>
          <w:sz w:val="28"/>
          <w:szCs w:val="28"/>
        </w:rPr>
        <w:t>. Если на участие в запросе котировок поступила одна заявка и на этапе вскрытия закупка не признана несостоявшейся, заказчиком может быть принято решение о признании закупки несостоявшейся без рассмотрения заявки и заключения договора с единственным участником на этапе рассмотрения заявок. Соответствующая информация указывается в протоколе рассмотрения заявок, иные протоколы в ходе закупки не оформляются.</w:t>
      </w:r>
    </w:p>
    <w:p w14:paraId="70EB1E00" w14:textId="77777777" w:rsidR="00D63435" w:rsidRPr="0060245C" w:rsidRDefault="00A04996">
      <w:pPr>
        <w:pStyle w:val="a3"/>
        <w:numPr>
          <w:ilvl w:val="2"/>
          <w:numId w:val="2"/>
        </w:numPr>
        <w:ind w:left="0" w:firstLine="709"/>
        <w:jc w:val="both"/>
        <w:rPr>
          <w:rFonts w:eastAsia="MS Mincho"/>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извещении, заявка участника отклоняется.</w:t>
      </w:r>
    </w:p>
    <w:p w14:paraId="06EAD952" w14:textId="77777777" w:rsidR="00A844D5" w:rsidRPr="0060245C" w:rsidRDefault="00A04996" w:rsidP="00A844D5">
      <w:pPr>
        <w:pStyle w:val="a3"/>
        <w:numPr>
          <w:ilvl w:val="2"/>
          <w:numId w:val="2"/>
        </w:numPr>
        <w:ind w:left="0" w:firstLine="709"/>
        <w:jc w:val="both"/>
        <w:rPr>
          <w:rFonts w:eastAsia="MS Mincho"/>
          <w:sz w:val="28"/>
          <w:szCs w:val="28"/>
        </w:rPr>
      </w:pPr>
      <w:r>
        <w:rPr>
          <w:rFonts w:eastAsia="MS Mincho"/>
          <w:color w:val="000000"/>
          <w:sz w:val="28"/>
          <w:szCs w:val="28"/>
        </w:rPr>
        <w:t>Если при рассмотрении котировочных заявок допущен только один участник или ни один из участников не допущен к участию в запросе котировок, оценка заявок не осуществляется. По итогам рассмотрения заявок составляется итоговый протокол, в котором</w:t>
      </w:r>
      <w:r>
        <w:rPr>
          <w:rFonts w:eastAsia="MS Mincho"/>
          <w:sz w:val="28"/>
          <w:szCs w:val="28"/>
        </w:rPr>
        <w:t xml:space="preserve"> указывается информация о признании запроса котировок несостоявшимся.</w:t>
      </w:r>
    </w:p>
    <w:p w14:paraId="7A9FC0E1" w14:textId="77777777" w:rsidR="00D63435" w:rsidRPr="0060245C" w:rsidRDefault="00A04996">
      <w:pPr>
        <w:pStyle w:val="a3"/>
        <w:numPr>
          <w:ilvl w:val="2"/>
          <w:numId w:val="2"/>
        </w:numPr>
        <w:ind w:left="0" w:firstLine="709"/>
        <w:jc w:val="both"/>
        <w:rPr>
          <w:rFonts w:eastAsia="MS Mincho"/>
          <w:sz w:val="28"/>
          <w:szCs w:val="28"/>
        </w:rPr>
      </w:pPr>
      <w:r>
        <w:rPr>
          <w:sz w:val="28"/>
          <w:szCs w:val="28"/>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14:paraId="5DB76A61"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рассматривает котировочные заявки на предмет их соответствия требованиям извещения, а также оценивает и сопоставляет котировочные заявки в соответствии с порядком, установленным извещением.</w:t>
      </w:r>
    </w:p>
    <w:p w14:paraId="6078E1C7" w14:textId="77777777" w:rsidR="00D63435" w:rsidRPr="0060245C" w:rsidRDefault="00A04996">
      <w:pPr>
        <w:pStyle w:val="a3"/>
        <w:ind w:left="0" w:firstLine="709"/>
        <w:jc w:val="both"/>
        <w:rPr>
          <w:sz w:val="28"/>
          <w:szCs w:val="28"/>
        </w:rPr>
      </w:pPr>
      <w:r>
        <w:rPr>
          <w:rFonts w:eastAsia="MS Mincho"/>
          <w:sz w:val="28"/>
          <w:szCs w:val="28"/>
        </w:rPr>
        <w:t xml:space="preserve">При этом осуществляет рассмотрение заявок на предмет </w:t>
      </w:r>
      <w:r>
        <w:rPr>
          <w:sz w:val="28"/>
          <w:szCs w:val="28"/>
        </w:rPr>
        <w:t>соответствия участников обязательным требованиям, а также проверяет наличие и соответствие представленных в составе заявок документов требованиям</w:t>
      </w:r>
      <w:r>
        <w:rPr>
          <w:i/>
          <w:sz w:val="28"/>
          <w:szCs w:val="28"/>
        </w:rPr>
        <w:t xml:space="preserve"> </w:t>
      </w:r>
      <w:r>
        <w:rPr>
          <w:sz w:val="28"/>
          <w:szCs w:val="28"/>
        </w:rPr>
        <w:t>извещения</w:t>
      </w:r>
      <w:r w:rsidR="00D320AF">
        <w:rPr>
          <w:sz w:val="28"/>
          <w:szCs w:val="28"/>
        </w:rPr>
        <w:t xml:space="preserve">, </w:t>
      </w:r>
      <w:r>
        <w:rPr>
          <w:sz w:val="28"/>
          <w:szCs w:val="28"/>
        </w:rPr>
        <w:t>квалификационных требований, требований технического задания извещения, требований об обосновании демпинговой цены, требований по обеспечению заявок.</w:t>
      </w:r>
    </w:p>
    <w:p w14:paraId="187A87A1"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Заказчик может не принимать во внимание мелкие погрешности, несоответствия, неточности в котировочной заявке, которые </w:t>
      </w:r>
      <w:r>
        <w:rPr>
          <w:sz w:val="28"/>
          <w:szCs w:val="28"/>
        </w:rPr>
        <w:lastRenderedPageBreak/>
        <w:t>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14:paraId="2FB1FA64"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допустить участника к участию в запросе котировок в случае, если участник или его котировочная заявка не соответствуют требованиям извещения,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14:paraId="59DF8C11" w14:textId="77777777" w:rsidR="00D63435" w:rsidRPr="0060245C" w:rsidRDefault="00A04996">
      <w:pPr>
        <w:pStyle w:val="a3"/>
        <w:numPr>
          <w:ilvl w:val="2"/>
          <w:numId w:val="2"/>
        </w:numPr>
        <w:ind w:left="0" w:firstLine="709"/>
        <w:jc w:val="both"/>
        <w:rPr>
          <w:rFonts w:eastAsia="MS Mincho"/>
          <w:sz w:val="28"/>
          <w:szCs w:val="28"/>
        </w:rPr>
      </w:pPr>
      <w:r>
        <w:rPr>
          <w:sz w:val="28"/>
          <w:szCs w:val="28"/>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14:paraId="700D5BCA"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 Если в котировочной заявке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w:t>
      </w:r>
      <w:r>
        <w:rPr>
          <w:color w:val="000000"/>
          <w:sz w:val="28"/>
          <w:szCs w:val="28"/>
        </w:rPr>
        <w:t>без учета НДС</w:t>
      </w:r>
      <w:r>
        <w:rPr>
          <w:sz w:val="28"/>
          <w:szCs w:val="28"/>
        </w:rPr>
        <w:t xml:space="preserve"> на объем закупаемых товаров, работ, услуг, и (или) при суммировании произведений цен за единицу товара, работы, услуги без учета НДС на объем закупаемых товаров, работ, услуг и (или) неверный расчет цены договора/лота при суммировании цен без учета НДС по этапам/годам поставки товаров, выполнения работ, оказания услуг), заявка такого участника отклоняется.</w:t>
      </w:r>
    </w:p>
    <w:p w14:paraId="4B8738A3" w14:textId="23ECC75B" w:rsidR="00A844D5" w:rsidRPr="0060245C" w:rsidRDefault="00A04996" w:rsidP="00A844D5">
      <w:pPr>
        <w:pStyle w:val="a3"/>
        <w:numPr>
          <w:ilvl w:val="2"/>
          <w:numId w:val="2"/>
        </w:numPr>
        <w:ind w:left="0" w:firstLine="709"/>
        <w:jc w:val="both"/>
        <w:rPr>
          <w:rFonts w:eastAsia="MS Mincho"/>
          <w:sz w:val="28"/>
          <w:szCs w:val="28"/>
        </w:rPr>
      </w:pPr>
      <w:r>
        <w:rPr>
          <w:sz w:val="28"/>
          <w:szCs w:val="28"/>
        </w:rPr>
        <w:t xml:space="preserve">Если в заявке участника имеются арифметические ошибки в расчете цены с НДС, то </w:t>
      </w:r>
      <w:r w:rsidR="007A2A04">
        <w:rPr>
          <w:sz w:val="28"/>
          <w:szCs w:val="28"/>
        </w:rPr>
        <w:t>Заказчик</w:t>
      </w:r>
      <w:r>
        <w:rPr>
          <w:sz w:val="28"/>
          <w:szCs w:val="28"/>
        </w:rPr>
        <w:t xml:space="preserve"> пересчитывает цену с НДС в  следующем порядке: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 Оценка заявки участника осуществляется по цене, рассчитанной </w:t>
      </w:r>
      <w:r w:rsidR="00253924">
        <w:rPr>
          <w:sz w:val="28"/>
          <w:szCs w:val="28"/>
        </w:rPr>
        <w:t>Заказчиком</w:t>
      </w:r>
      <w:r>
        <w:rPr>
          <w:sz w:val="28"/>
          <w:szCs w:val="28"/>
        </w:rPr>
        <w:t>.</w:t>
      </w:r>
    </w:p>
    <w:p w14:paraId="1D94A08E" w14:textId="77777777" w:rsidR="00A844D5" w:rsidRPr="0060245C" w:rsidRDefault="00A04996" w:rsidP="00A844D5">
      <w:pPr>
        <w:pStyle w:val="a3"/>
        <w:numPr>
          <w:ilvl w:val="2"/>
          <w:numId w:val="2"/>
        </w:numPr>
        <w:ind w:left="0" w:firstLine="709"/>
        <w:jc w:val="both"/>
        <w:rPr>
          <w:rFonts w:eastAsia="MS Mincho"/>
          <w:sz w:val="28"/>
          <w:szCs w:val="28"/>
        </w:rPr>
      </w:pPr>
      <w:r>
        <w:rPr>
          <w:sz w:val="28"/>
          <w:szCs w:val="28"/>
        </w:rPr>
        <w:t>Отклонение заявки участника или отказ от заключения договора с победителем закупки (или с участником, с которым по итогам закупки принято решение заключить договор) осуществляется  в любой момент до заключения договора, если заказчик обнаружит, что участник не соответствует требованиям, указанным в извещении (приложениях к нему) и/или предоставил недостоверную информацию в отношении своего соответствия указанным требованиям.</w:t>
      </w:r>
    </w:p>
    <w:p w14:paraId="69E02B2B"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В ходе рассмотрения заявок заказчик вправе затребовать от участников запроса котировок разъяснения положений котировочных заявок. </w:t>
      </w:r>
    </w:p>
    <w:p w14:paraId="57E50AAE" w14:textId="77777777" w:rsidR="00D63435" w:rsidRPr="0060245C" w:rsidRDefault="00A04996">
      <w:pPr>
        <w:pStyle w:val="a3"/>
        <w:numPr>
          <w:ilvl w:val="2"/>
          <w:numId w:val="2"/>
        </w:numPr>
        <w:ind w:left="0" w:firstLine="709"/>
        <w:jc w:val="both"/>
        <w:rPr>
          <w:rFonts w:eastAsia="MS Mincho"/>
          <w:sz w:val="28"/>
          <w:szCs w:val="28"/>
        </w:rPr>
      </w:pPr>
      <w:r>
        <w:rPr>
          <w:sz w:val="28"/>
          <w:szCs w:val="28"/>
        </w:rPr>
        <w:t>Участники и их представители не вправе участвовать в рассмотрении котировочных заявок и изучении квалификации участников.</w:t>
      </w:r>
    </w:p>
    <w:p w14:paraId="08D78AEF" w14:textId="77777777" w:rsidR="00D63435" w:rsidRPr="0060245C" w:rsidRDefault="00A04996">
      <w:pPr>
        <w:pStyle w:val="a3"/>
        <w:numPr>
          <w:ilvl w:val="2"/>
          <w:numId w:val="2"/>
        </w:numPr>
        <w:ind w:left="0" w:firstLine="709"/>
        <w:jc w:val="both"/>
        <w:rPr>
          <w:rFonts w:eastAsia="MS Mincho"/>
          <w:sz w:val="28"/>
          <w:szCs w:val="28"/>
        </w:rPr>
      </w:pPr>
      <w:r>
        <w:rPr>
          <w:sz w:val="28"/>
          <w:szCs w:val="28"/>
        </w:rPr>
        <w:t>По итогам рассмотрения и оценки котировочных заявок заказчик составляет протокол рассмотрения и оценки заявок, в котором должна содержаться следующая информация:</w:t>
      </w:r>
    </w:p>
    <w:p w14:paraId="4FF99E82" w14:textId="77777777" w:rsidR="00C80615" w:rsidRPr="0060245C" w:rsidRDefault="00A04996">
      <w:pPr>
        <w:pStyle w:val="a3"/>
        <w:numPr>
          <w:ilvl w:val="3"/>
          <w:numId w:val="2"/>
        </w:numPr>
        <w:ind w:left="0" w:firstLine="709"/>
        <w:jc w:val="both"/>
        <w:rPr>
          <w:sz w:val="28"/>
          <w:szCs w:val="28"/>
        </w:rPr>
      </w:pPr>
      <w:r>
        <w:rPr>
          <w:sz w:val="28"/>
          <w:szCs w:val="28"/>
        </w:rPr>
        <w:lastRenderedPageBreak/>
        <w:t>дата подписания протокола;</w:t>
      </w:r>
    </w:p>
    <w:p w14:paraId="3642B718" w14:textId="77777777" w:rsidR="00C80615" w:rsidRPr="0060245C" w:rsidRDefault="00A04996">
      <w:pPr>
        <w:pStyle w:val="a3"/>
        <w:numPr>
          <w:ilvl w:val="3"/>
          <w:numId w:val="2"/>
        </w:numPr>
        <w:ind w:left="0" w:firstLine="709"/>
        <w:jc w:val="both"/>
        <w:rPr>
          <w:sz w:val="28"/>
          <w:szCs w:val="28"/>
        </w:rPr>
      </w:pPr>
      <w:r>
        <w:rPr>
          <w:sz w:val="28"/>
          <w:szCs w:val="28"/>
        </w:rPr>
        <w:t>количество поданных на участие в запросе котировок заявок, а также дата и время регистрации каждой котировочной заявки;</w:t>
      </w:r>
    </w:p>
    <w:p w14:paraId="3876F3B4" w14:textId="77777777" w:rsidR="00C80615" w:rsidRPr="0060245C" w:rsidRDefault="00A04996">
      <w:pPr>
        <w:pStyle w:val="a3"/>
        <w:numPr>
          <w:ilvl w:val="3"/>
          <w:numId w:val="2"/>
        </w:numPr>
        <w:ind w:left="0" w:firstLine="709"/>
        <w:jc w:val="both"/>
        <w:rPr>
          <w:sz w:val="28"/>
          <w:szCs w:val="28"/>
        </w:rPr>
      </w:pPr>
      <w:r>
        <w:rPr>
          <w:sz w:val="28"/>
          <w:szCs w:val="28"/>
        </w:rPr>
        <w:t>результаты рассмотрения котировочных заявок с указанием в том числе:</w:t>
      </w:r>
    </w:p>
    <w:p w14:paraId="46700E04" w14:textId="77777777" w:rsidR="00033DA1" w:rsidRPr="0060245C" w:rsidRDefault="00A04996" w:rsidP="007766B1">
      <w:pPr>
        <w:pStyle w:val="a3"/>
        <w:ind w:left="0" w:firstLine="709"/>
        <w:jc w:val="both"/>
        <w:rPr>
          <w:sz w:val="28"/>
          <w:szCs w:val="28"/>
        </w:rPr>
      </w:pPr>
      <w:r>
        <w:rPr>
          <w:sz w:val="28"/>
          <w:szCs w:val="28"/>
        </w:rPr>
        <w:t>а) количества котировочных заявок, которые отклонены;</w:t>
      </w:r>
    </w:p>
    <w:p w14:paraId="53D6902F" w14:textId="77777777" w:rsidR="00033DA1" w:rsidRPr="0060245C" w:rsidRDefault="00A04996" w:rsidP="007766B1">
      <w:pPr>
        <w:pStyle w:val="a3"/>
        <w:ind w:left="0" w:firstLine="709"/>
        <w:jc w:val="both"/>
        <w:rPr>
          <w:sz w:val="28"/>
          <w:szCs w:val="28"/>
        </w:rPr>
      </w:pPr>
      <w:r>
        <w:rPr>
          <w:sz w:val="28"/>
          <w:szCs w:val="28"/>
        </w:rPr>
        <w:t>б) оснований отклонения каждой котировочной заявки с указанием положений извещения, которым не соответствует такая котировочная заявка;</w:t>
      </w:r>
    </w:p>
    <w:p w14:paraId="69664805" w14:textId="77777777" w:rsidR="00C80615" w:rsidRPr="0060245C" w:rsidRDefault="00A04996">
      <w:pPr>
        <w:pStyle w:val="a3"/>
        <w:numPr>
          <w:ilvl w:val="3"/>
          <w:numId w:val="2"/>
        </w:numPr>
        <w:ind w:left="0" w:firstLine="709"/>
        <w:jc w:val="both"/>
        <w:rPr>
          <w:sz w:val="28"/>
          <w:szCs w:val="28"/>
        </w:rPr>
      </w:pPr>
      <w:r>
        <w:rPr>
          <w:sz w:val="28"/>
          <w:szCs w:val="28"/>
        </w:rPr>
        <w:t>результаты оценки котировочных заявок с указанием решения о соответствии таких заявок требованиям технического задания извещения, а также о присвоении котировочным заявкам значения по  итогам оценки;</w:t>
      </w:r>
    </w:p>
    <w:p w14:paraId="13E5C5B4" w14:textId="77777777" w:rsidR="00C80615" w:rsidRPr="0060245C" w:rsidRDefault="00A04996">
      <w:pPr>
        <w:pStyle w:val="a3"/>
        <w:numPr>
          <w:ilvl w:val="3"/>
          <w:numId w:val="2"/>
        </w:numPr>
        <w:ind w:left="0" w:firstLine="709"/>
        <w:jc w:val="both"/>
        <w:rPr>
          <w:sz w:val="28"/>
          <w:szCs w:val="28"/>
        </w:rPr>
      </w:pPr>
      <w:r>
        <w:rPr>
          <w:sz w:val="28"/>
          <w:szCs w:val="28"/>
        </w:rPr>
        <w:t>причины, по которым запрос котировок признан несостоявшимся, в случае его признания таковым.</w:t>
      </w:r>
    </w:p>
    <w:p w14:paraId="70DE54B8" w14:textId="66188484" w:rsidR="00C80615" w:rsidRPr="0060245C" w:rsidRDefault="00A04996" w:rsidP="003927F0">
      <w:pPr>
        <w:pStyle w:val="a3"/>
        <w:numPr>
          <w:ilvl w:val="2"/>
          <w:numId w:val="2"/>
        </w:numPr>
        <w:ind w:left="0" w:firstLine="709"/>
        <w:jc w:val="both"/>
        <w:rPr>
          <w:rFonts w:eastAsia="MS Mincho"/>
          <w:sz w:val="28"/>
          <w:szCs w:val="28"/>
        </w:rPr>
      </w:pPr>
      <w:r>
        <w:rPr>
          <w:sz w:val="28"/>
          <w:szCs w:val="28"/>
        </w:rPr>
        <w:t>Протокол рассмотрения и оценки котировочных заявок размещается на сайт</w:t>
      </w:r>
      <w:r w:rsidR="00253924">
        <w:rPr>
          <w:sz w:val="28"/>
          <w:szCs w:val="28"/>
        </w:rPr>
        <w:t>е</w:t>
      </w:r>
      <w:r>
        <w:rPr>
          <w:sz w:val="28"/>
          <w:szCs w:val="28"/>
        </w:rPr>
        <w:t xml:space="preserve"> не позднее 3 (трех) </w:t>
      </w:r>
      <w:r w:rsidR="00AC06E0">
        <w:rPr>
          <w:sz w:val="28"/>
          <w:szCs w:val="28"/>
        </w:rPr>
        <w:t xml:space="preserve">рабочих </w:t>
      </w:r>
      <w:r>
        <w:rPr>
          <w:sz w:val="28"/>
          <w:szCs w:val="28"/>
        </w:rPr>
        <w:t>дней с даты подписания протокола.</w:t>
      </w:r>
    </w:p>
    <w:p w14:paraId="1C64F7E1" w14:textId="77777777" w:rsidR="00033DA1" w:rsidRPr="0060245C" w:rsidRDefault="00A04996" w:rsidP="007766B1">
      <w:pPr>
        <w:pStyle w:val="a5"/>
        <w:numPr>
          <w:ilvl w:val="2"/>
          <w:numId w:val="2"/>
        </w:numPr>
        <w:suppressAutoHyphens/>
        <w:ind w:left="0" w:firstLine="709"/>
        <w:rPr>
          <w:sz w:val="28"/>
          <w:szCs w:val="28"/>
        </w:rPr>
      </w:pPr>
      <w:r>
        <w:rPr>
          <w:sz w:val="28"/>
          <w:szCs w:val="28"/>
        </w:rPr>
        <w:t>Единственным критерием оценки котировочных заявок является цена. Иные критерии оценки котировочных заявок не применяются.</w:t>
      </w:r>
    </w:p>
    <w:p w14:paraId="68862EE7" w14:textId="77777777" w:rsidR="00C80615" w:rsidRPr="0060245C" w:rsidRDefault="00A04996">
      <w:pPr>
        <w:pStyle w:val="a5"/>
        <w:numPr>
          <w:ilvl w:val="2"/>
          <w:numId w:val="2"/>
        </w:numPr>
        <w:suppressAutoHyphens/>
        <w:ind w:left="0" w:firstLine="709"/>
        <w:rPr>
          <w:sz w:val="28"/>
          <w:szCs w:val="28"/>
        </w:rPr>
      </w:pPr>
      <w:r>
        <w:rPr>
          <w:sz w:val="28"/>
          <w:szCs w:val="28"/>
        </w:rPr>
        <w:t xml:space="preserve">При оценке котировочных заявок сопоставляются предложения участников по цене без учета НДС. </w:t>
      </w:r>
    </w:p>
    <w:p w14:paraId="7EC24EA6" w14:textId="77777777" w:rsidR="00C80615" w:rsidRPr="0060245C" w:rsidRDefault="00A04996">
      <w:pPr>
        <w:pStyle w:val="a5"/>
        <w:numPr>
          <w:ilvl w:val="2"/>
          <w:numId w:val="2"/>
        </w:numPr>
        <w:suppressAutoHyphens/>
        <w:ind w:left="0" w:firstLine="709"/>
        <w:rPr>
          <w:sz w:val="28"/>
          <w:szCs w:val="28"/>
        </w:rPr>
      </w:pPr>
      <w:r>
        <w:rPr>
          <w:sz w:val="28"/>
          <w:szCs w:val="28"/>
        </w:rPr>
        <w:t xml:space="preserve">Лучшей признается котировочная заявка, которая отвечает всем требованиям, установленным в извещении,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  </w:t>
      </w:r>
    </w:p>
    <w:p w14:paraId="7F50245F" w14:textId="77777777" w:rsidR="00D63435" w:rsidRPr="0060245C" w:rsidRDefault="00A04996">
      <w:pPr>
        <w:pStyle w:val="a5"/>
        <w:suppressAutoHyphens/>
        <w:rPr>
          <w:sz w:val="28"/>
          <w:szCs w:val="28"/>
        </w:rPr>
      </w:pPr>
      <w:r>
        <w:rPr>
          <w:sz w:val="28"/>
          <w:szCs w:val="28"/>
        </w:rPr>
        <w:t>При проведении запроса котировок в электронной форме датой поступления заявки считается дата поступления электронной части заявки. Дата и время поступления заявки фиксируется</w:t>
      </w:r>
      <w:r w:rsidR="00253924">
        <w:rPr>
          <w:sz w:val="28"/>
          <w:szCs w:val="28"/>
        </w:rPr>
        <w:t>.</w:t>
      </w:r>
    </w:p>
    <w:p w14:paraId="40904A45" w14:textId="77777777" w:rsidR="00C80615" w:rsidRPr="0060245C" w:rsidRDefault="00A04996">
      <w:pPr>
        <w:pStyle w:val="a5"/>
        <w:numPr>
          <w:ilvl w:val="2"/>
          <w:numId w:val="2"/>
        </w:numPr>
        <w:suppressAutoHyphens/>
        <w:ind w:left="0" w:firstLine="709"/>
        <w:rPr>
          <w:sz w:val="28"/>
          <w:szCs w:val="28"/>
        </w:rPr>
      </w:pPr>
      <w:r>
        <w:rPr>
          <w:sz w:val="28"/>
          <w:szCs w:val="28"/>
        </w:rPr>
        <w:t xml:space="preserve">Победителем признается участник, заявка которого признана лучшей по итогам проведения запроса котировок. </w:t>
      </w:r>
    </w:p>
    <w:p w14:paraId="7A7E1959" w14:textId="77777777" w:rsidR="00C80615" w:rsidRPr="0060245C" w:rsidRDefault="00C80615">
      <w:pPr>
        <w:pStyle w:val="a5"/>
        <w:suppressAutoHyphens/>
        <w:rPr>
          <w:sz w:val="28"/>
          <w:szCs w:val="28"/>
        </w:rPr>
      </w:pPr>
    </w:p>
    <w:p w14:paraId="529F54D5"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Подведение итогов запроса котировок</w:t>
      </w:r>
    </w:p>
    <w:p w14:paraId="45863FA1" w14:textId="77777777" w:rsidR="00C80615" w:rsidRPr="0060245C" w:rsidRDefault="00C80615">
      <w:pPr>
        <w:ind w:firstLine="709"/>
        <w:rPr>
          <w:sz w:val="28"/>
          <w:szCs w:val="28"/>
        </w:rPr>
      </w:pPr>
    </w:p>
    <w:p w14:paraId="4A43CB92" w14:textId="77777777" w:rsidR="00033DA1" w:rsidRPr="0060245C" w:rsidRDefault="00A04996" w:rsidP="007766B1">
      <w:pPr>
        <w:pStyle w:val="a3"/>
        <w:numPr>
          <w:ilvl w:val="2"/>
          <w:numId w:val="2"/>
        </w:numPr>
        <w:ind w:left="0" w:firstLine="709"/>
        <w:jc w:val="both"/>
        <w:rPr>
          <w:sz w:val="28"/>
          <w:szCs w:val="28"/>
        </w:rPr>
      </w:pPr>
      <w:r>
        <w:rPr>
          <w:sz w:val="28"/>
          <w:szCs w:val="28"/>
        </w:rPr>
        <w:t>Комиссия</w:t>
      </w:r>
      <w:r>
        <w:rPr>
          <w:bCs/>
          <w:sz w:val="28"/>
          <w:szCs w:val="28"/>
        </w:rPr>
        <w:t xml:space="preserve"> по осуществлению конкурентных закупок</w:t>
      </w:r>
      <w:r>
        <w:rPr>
          <w:sz w:val="28"/>
          <w:szCs w:val="28"/>
        </w:rPr>
        <w:t xml:space="preserve"> принимает решение о победителе запроса котировок. По результатам работы комиссии </w:t>
      </w:r>
      <w:r>
        <w:rPr>
          <w:bCs/>
          <w:sz w:val="28"/>
          <w:szCs w:val="28"/>
        </w:rPr>
        <w:t>по осуществлению закупок</w:t>
      </w:r>
      <w:r>
        <w:rPr>
          <w:sz w:val="28"/>
          <w:szCs w:val="28"/>
        </w:rPr>
        <w:t xml:space="preserve"> оформляется итоговый протокол, который должен содержать следующие сведения:</w:t>
      </w:r>
    </w:p>
    <w:p w14:paraId="25E56FD7" w14:textId="77777777" w:rsidR="00C80615" w:rsidRPr="0060245C" w:rsidRDefault="00A04996">
      <w:pPr>
        <w:pStyle w:val="a5"/>
        <w:numPr>
          <w:ilvl w:val="3"/>
          <w:numId w:val="2"/>
        </w:numPr>
        <w:suppressAutoHyphens/>
        <w:ind w:left="0" w:firstLine="709"/>
        <w:rPr>
          <w:sz w:val="28"/>
          <w:szCs w:val="28"/>
        </w:rPr>
      </w:pPr>
      <w:r>
        <w:rPr>
          <w:sz w:val="28"/>
          <w:szCs w:val="28"/>
        </w:rPr>
        <w:t>дата подписания протокола;</w:t>
      </w:r>
    </w:p>
    <w:p w14:paraId="6E004FBD" w14:textId="77777777" w:rsidR="00C80615" w:rsidRPr="0060245C" w:rsidRDefault="00A04996">
      <w:pPr>
        <w:pStyle w:val="a5"/>
        <w:numPr>
          <w:ilvl w:val="3"/>
          <w:numId w:val="2"/>
        </w:numPr>
        <w:suppressAutoHyphens/>
        <w:ind w:left="0" w:firstLine="709"/>
        <w:rPr>
          <w:sz w:val="28"/>
          <w:szCs w:val="28"/>
        </w:rPr>
      </w:pPr>
      <w:r>
        <w:rPr>
          <w:sz w:val="28"/>
          <w:szCs w:val="28"/>
        </w:rPr>
        <w:t>количество поданных котировочных заявок, а также дата и время регистрации каждой такой заявки;</w:t>
      </w:r>
    </w:p>
    <w:p w14:paraId="1CFFEE30" w14:textId="77777777" w:rsidR="00C80615" w:rsidRPr="0060245C" w:rsidRDefault="00A04996">
      <w:pPr>
        <w:pStyle w:val="a5"/>
        <w:numPr>
          <w:ilvl w:val="3"/>
          <w:numId w:val="2"/>
        </w:numPr>
        <w:suppressAutoHyphens/>
        <w:ind w:left="0" w:firstLine="709"/>
        <w:rPr>
          <w:sz w:val="28"/>
          <w:szCs w:val="28"/>
        </w:rPr>
      </w:pPr>
      <w:r>
        <w:rPr>
          <w:sz w:val="28"/>
          <w:szCs w:val="28"/>
        </w:rPr>
        <w:t>порядковые номера котировочных заявок участников запроса котировок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котировок;</w:t>
      </w:r>
    </w:p>
    <w:p w14:paraId="216169E7" w14:textId="77777777" w:rsidR="00C80615" w:rsidRPr="0060245C" w:rsidRDefault="00A04996">
      <w:pPr>
        <w:pStyle w:val="a5"/>
        <w:numPr>
          <w:ilvl w:val="3"/>
          <w:numId w:val="2"/>
        </w:numPr>
        <w:suppressAutoHyphens/>
        <w:ind w:left="0" w:firstLine="709"/>
        <w:rPr>
          <w:sz w:val="28"/>
          <w:szCs w:val="28"/>
        </w:rPr>
      </w:pPr>
      <w:r>
        <w:rPr>
          <w:sz w:val="28"/>
          <w:szCs w:val="28"/>
        </w:rPr>
        <w:lastRenderedPageBreak/>
        <w:t xml:space="preserve">результаты рассмотрения котировочных заявок с указанием в том числе: </w:t>
      </w:r>
    </w:p>
    <w:p w14:paraId="31287AD1" w14:textId="77777777" w:rsidR="00033DA1" w:rsidRPr="0060245C" w:rsidRDefault="00A04996" w:rsidP="007766B1">
      <w:pPr>
        <w:pStyle w:val="a5"/>
        <w:suppressAutoHyphens/>
        <w:rPr>
          <w:sz w:val="28"/>
          <w:szCs w:val="28"/>
        </w:rPr>
      </w:pPr>
      <w:r>
        <w:rPr>
          <w:sz w:val="28"/>
          <w:szCs w:val="28"/>
        </w:rPr>
        <w:t xml:space="preserve">а) количества котировочных заявок, которые отклонены; </w:t>
      </w:r>
    </w:p>
    <w:p w14:paraId="78FC6ABB" w14:textId="77777777" w:rsidR="00033DA1" w:rsidRPr="0060245C" w:rsidRDefault="00A04996" w:rsidP="007766B1">
      <w:pPr>
        <w:pStyle w:val="a5"/>
        <w:suppressAutoHyphens/>
        <w:rPr>
          <w:sz w:val="28"/>
          <w:szCs w:val="28"/>
        </w:rPr>
      </w:pPr>
      <w:r>
        <w:rPr>
          <w:sz w:val="28"/>
          <w:szCs w:val="28"/>
        </w:rPr>
        <w:t>б) оснований отклонения каждой котировочной заявки с указанием положений извещения о проведении запроса котировок, которым не соответствует такая заявка;</w:t>
      </w:r>
    </w:p>
    <w:p w14:paraId="06977ABA" w14:textId="77777777" w:rsidR="00C80615" w:rsidRPr="0060245C" w:rsidRDefault="00A04996">
      <w:pPr>
        <w:pStyle w:val="a5"/>
        <w:numPr>
          <w:ilvl w:val="3"/>
          <w:numId w:val="2"/>
        </w:numPr>
        <w:suppressAutoHyphens/>
        <w:ind w:left="0" w:firstLine="709"/>
        <w:rPr>
          <w:sz w:val="28"/>
          <w:szCs w:val="28"/>
        </w:rPr>
      </w:pPr>
      <w:r>
        <w:rPr>
          <w:sz w:val="28"/>
          <w:szCs w:val="28"/>
        </w:rPr>
        <w:t>результаты оценки котировочных заявок на участие в закупке с указанием решения комиссии по осуществлению конкурентных закупок о присвоении каждой такой заявке значения по итогам оценки;</w:t>
      </w:r>
    </w:p>
    <w:p w14:paraId="7C4BEF88" w14:textId="77777777" w:rsidR="00C80615" w:rsidRPr="0060245C" w:rsidRDefault="00A04996">
      <w:pPr>
        <w:pStyle w:val="a5"/>
        <w:numPr>
          <w:ilvl w:val="3"/>
          <w:numId w:val="2"/>
        </w:numPr>
        <w:suppressAutoHyphens/>
        <w:ind w:left="0" w:firstLine="709"/>
        <w:rPr>
          <w:sz w:val="28"/>
          <w:szCs w:val="28"/>
        </w:rPr>
      </w:pPr>
      <w:r>
        <w:rPr>
          <w:sz w:val="28"/>
          <w:szCs w:val="28"/>
        </w:rPr>
        <w:t>причины, по которым запрос котировок признан несостоявшимся, в случае признания его таковым.</w:t>
      </w:r>
    </w:p>
    <w:p w14:paraId="08313CEE" w14:textId="2F2A5E88" w:rsidR="00033DA1" w:rsidRPr="0060245C" w:rsidRDefault="00A04996" w:rsidP="007766B1">
      <w:pPr>
        <w:pStyle w:val="a3"/>
        <w:numPr>
          <w:ilvl w:val="2"/>
          <w:numId w:val="2"/>
        </w:numPr>
        <w:ind w:left="0" w:firstLine="709"/>
        <w:jc w:val="both"/>
        <w:rPr>
          <w:sz w:val="28"/>
          <w:szCs w:val="28"/>
        </w:rPr>
      </w:pPr>
      <w:r>
        <w:rPr>
          <w:sz w:val="28"/>
          <w:szCs w:val="28"/>
        </w:rPr>
        <w:t>Итоговый протокол комиссии размещается на сайтах не позднее 3 (трех)</w:t>
      </w:r>
      <w:r w:rsidR="00AC06E0">
        <w:rPr>
          <w:sz w:val="28"/>
          <w:szCs w:val="28"/>
        </w:rPr>
        <w:t xml:space="preserve"> рабочих</w:t>
      </w:r>
      <w:r>
        <w:rPr>
          <w:sz w:val="28"/>
          <w:szCs w:val="28"/>
        </w:rPr>
        <w:t xml:space="preserve"> дней с даты подписания протокола.</w:t>
      </w:r>
    </w:p>
    <w:p w14:paraId="63FB2823" w14:textId="77777777" w:rsidR="00C80615" w:rsidRPr="0060245C" w:rsidRDefault="00C80615">
      <w:pPr>
        <w:pStyle w:val="a3"/>
        <w:ind w:left="0" w:firstLine="709"/>
        <w:jc w:val="both"/>
        <w:rPr>
          <w:sz w:val="28"/>
          <w:szCs w:val="28"/>
        </w:rPr>
      </w:pPr>
    </w:p>
    <w:p w14:paraId="353FB0F7"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Признание запроса котировок несостоявшимся</w:t>
      </w:r>
    </w:p>
    <w:p w14:paraId="6774BCEF" w14:textId="77777777" w:rsidR="00C80615" w:rsidRPr="0060245C" w:rsidRDefault="00C80615">
      <w:pPr>
        <w:ind w:firstLine="709"/>
        <w:rPr>
          <w:sz w:val="28"/>
          <w:szCs w:val="28"/>
        </w:rPr>
      </w:pPr>
    </w:p>
    <w:p w14:paraId="0481086D" w14:textId="77777777" w:rsidR="00033DA1" w:rsidRPr="0060245C" w:rsidRDefault="00A04996" w:rsidP="007766B1">
      <w:pPr>
        <w:pStyle w:val="a5"/>
        <w:numPr>
          <w:ilvl w:val="2"/>
          <w:numId w:val="2"/>
        </w:numPr>
        <w:suppressAutoHyphens/>
        <w:ind w:left="0" w:firstLine="709"/>
        <w:rPr>
          <w:sz w:val="28"/>
          <w:szCs w:val="28"/>
        </w:rPr>
      </w:pPr>
      <w:r>
        <w:rPr>
          <w:sz w:val="28"/>
          <w:szCs w:val="28"/>
        </w:rPr>
        <w:t>Запрос котировок (в том числе в части отдельных лотов) признается несостоявшимся, если:</w:t>
      </w:r>
    </w:p>
    <w:p w14:paraId="652CEAC7" w14:textId="77777777" w:rsidR="00033DA1" w:rsidRPr="0060245C" w:rsidRDefault="00A04996" w:rsidP="007766B1">
      <w:pPr>
        <w:pStyle w:val="a5"/>
        <w:suppressAutoHyphens/>
        <w:rPr>
          <w:sz w:val="28"/>
          <w:szCs w:val="28"/>
        </w:rPr>
      </w:pPr>
      <w:r>
        <w:rPr>
          <w:sz w:val="28"/>
          <w:szCs w:val="28"/>
        </w:rPr>
        <w:t>3.8.1.1. на участие в запросе котировок (в том числе в части отдельных лотов) подана 1 (одна) котировочная заявка;</w:t>
      </w:r>
    </w:p>
    <w:p w14:paraId="0737C271" w14:textId="77777777" w:rsidR="00033DA1" w:rsidRPr="0060245C" w:rsidRDefault="00A04996" w:rsidP="007766B1">
      <w:pPr>
        <w:pStyle w:val="a5"/>
        <w:suppressAutoHyphens/>
        <w:rPr>
          <w:sz w:val="28"/>
          <w:szCs w:val="28"/>
        </w:rPr>
      </w:pPr>
      <w:r>
        <w:rPr>
          <w:sz w:val="28"/>
          <w:szCs w:val="28"/>
        </w:rPr>
        <w:t>3.8.1.2. по итогам рассмотрения котировочных заявок только одна котировочная заявка признана соответствующей извещению;</w:t>
      </w:r>
    </w:p>
    <w:p w14:paraId="012B1CFB" w14:textId="77777777" w:rsidR="00D63435" w:rsidRPr="0060245C" w:rsidRDefault="00A04996">
      <w:pPr>
        <w:autoSpaceDE w:val="0"/>
        <w:autoSpaceDN w:val="0"/>
        <w:adjustRightInd w:val="0"/>
        <w:ind w:firstLine="709"/>
        <w:jc w:val="both"/>
        <w:rPr>
          <w:sz w:val="28"/>
          <w:szCs w:val="28"/>
        </w:rPr>
      </w:pPr>
      <w:r>
        <w:rPr>
          <w:sz w:val="28"/>
          <w:szCs w:val="28"/>
        </w:rPr>
        <w:t>3.8.1.3. все котировочные заявки признаны несоответствующими извещению;</w:t>
      </w:r>
    </w:p>
    <w:p w14:paraId="6E0377F0" w14:textId="77777777" w:rsidR="00D63435" w:rsidRPr="0060245C" w:rsidRDefault="00A04996">
      <w:pPr>
        <w:autoSpaceDE w:val="0"/>
        <w:autoSpaceDN w:val="0"/>
        <w:adjustRightInd w:val="0"/>
        <w:ind w:firstLine="709"/>
        <w:jc w:val="both"/>
        <w:rPr>
          <w:sz w:val="28"/>
          <w:szCs w:val="28"/>
        </w:rPr>
      </w:pPr>
      <w:r>
        <w:rPr>
          <w:sz w:val="28"/>
          <w:szCs w:val="28"/>
        </w:rPr>
        <w:t>3.8.1.4. победитель запроса котировок (в том числе в части отдельных лотов)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(в том числе в части отдельных лотов) условий, уклоняется от заключения договора;</w:t>
      </w:r>
    </w:p>
    <w:p w14:paraId="161D1938" w14:textId="77777777" w:rsidR="00D63435" w:rsidRPr="0060245C" w:rsidRDefault="00A04996">
      <w:pPr>
        <w:autoSpaceDE w:val="0"/>
        <w:autoSpaceDN w:val="0"/>
        <w:adjustRightInd w:val="0"/>
        <w:ind w:firstLine="709"/>
        <w:jc w:val="both"/>
        <w:rPr>
          <w:sz w:val="28"/>
          <w:szCs w:val="28"/>
        </w:rPr>
      </w:pPr>
      <w:r>
        <w:rPr>
          <w:sz w:val="28"/>
          <w:szCs w:val="28"/>
        </w:rPr>
        <w:t>3.8.1.5. на участие в запросе котировок не подана ни одна заявка.</w:t>
      </w:r>
    </w:p>
    <w:p w14:paraId="755D2F10" w14:textId="77777777" w:rsidR="00C80615" w:rsidRPr="0060245C" w:rsidRDefault="00A04996">
      <w:pPr>
        <w:pStyle w:val="a5"/>
        <w:numPr>
          <w:ilvl w:val="2"/>
          <w:numId w:val="2"/>
        </w:numPr>
        <w:suppressAutoHyphens/>
        <w:ind w:left="0" w:firstLine="709"/>
        <w:rPr>
          <w:sz w:val="28"/>
          <w:szCs w:val="28"/>
        </w:rPr>
      </w:pPr>
      <w:r>
        <w:rPr>
          <w:sz w:val="28"/>
          <w:szCs w:val="28"/>
        </w:rPr>
        <w:t xml:space="preserve">Если запрос котировок (в том числе в части отдельных лотов)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извещению, или на участие в запросе котировок подана одна котировочная заявка  и она соответствует требованиям извещения, с участником закупки, подавшим такую заявку, может быть заключен договор в порядке, установленном нормативными документами заказчика. </w:t>
      </w:r>
    </w:p>
    <w:p w14:paraId="12E38216" w14:textId="77777777" w:rsidR="00D63435" w:rsidRPr="0060245C" w:rsidRDefault="00A04996">
      <w:pPr>
        <w:pStyle w:val="a5"/>
        <w:suppressAutoHyphens/>
        <w:rPr>
          <w:sz w:val="28"/>
          <w:szCs w:val="28"/>
        </w:rPr>
      </w:pPr>
      <w:r>
        <w:rPr>
          <w:sz w:val="28"/>
          <w:szCs w:val="28"/>
        </w:rPr>
        <w:t>Цена заключаемого договора не может превышать цену, указанную в котировочной заявке участника запроса котировок (в том числе в части отдельных лотов).</w:t>
      </w:r>
    </w:p>
    <w:p w14:paraId="3D02307A" w14:textId="77777777" w:rsidR="00D63435" w:rsidRPr="0060245C" w:rsidRDefault="00A04996">
      <w:pPr>
        <w:pStyle w:val="a5"/>
        <w:suppressAutoHyphens/>
        <w:rPr>
          <w:sz w:val="28"/>
          <w:szCs w:val="28"/>
        </w:rPr>
      </w:pPr>
      <w:r>
        <w:rPr>
          <w:sz w:val="28"/>
          <w:szCs w:val="28"/>
        </w:rPr>
        <w:t>Цена договора, заключаемого с единственным участником запроса котировок, определяется в порядке, установленном заказчиком.</w:t>
      </w:r>
    </w:p>
    <w:p w14:paraId="180A91CA" w14:textId="77777777" w:rsidR="00A844D5" w:rsidRPr="0060245C" w:rsidRDefault="00A04996" w:rsidP="00A844D5">
      <w:pPr>
        <w:pStyle w:val="a5"/>
        <w:suppressAutoHyphens/>
        <w:rPr>
          <w:sz w:val="28"/>
          <w:szCs w:val="28"/>
        </w:rPr>
      </w:pPr>
      <w:r>
        <w:rPr>
          <w:sz w:val="28"/>
          <w:szCs w:val="28"/>
        </w:rPr>
        <w:lastRenderedPageBreak/>
        <w:t>Если цена заключаемого договора снижена по сравнению с ценой, указанной в котировочной заявке участника, договор заключается при согласии участника.</w:t>
      </w:r>
    </w:p>
    <w:p w14:paraId="6887A136" w14:textId="77777777" w:rsidR="00A844D5" w:rsidRPr="0060245C" w:rsidRDefault="00A04996" w:rsidP="00A844D5">
      <w:pPr>
        <w:pStyle w:val="a5"/>
        <w:suppressAutoHyphens/>
        <w:rPr>
          <w:sz w:val="28"/>
          <w:szCs w:val="28"/>
        </w:rPr>
      </w:pPr>
      <w:r>
        <w:rPr>
          <w:sz w:val="28"/>
          <w:szCs w:val="28"/>
        </w:rPr>
        <w:t>3.8.3. Запрос котировок может быть признан несостоявшимся на этапе вскрытия заявок в следующих случаях:</w:t>
      </w:r>
    </w:p>
    <w:p w14:paraId="3640829D" w14:textId="77777777" w:rsidR="00A844D5" w:rsidRPr="0060245C" w:rsidRDefault="00A04996" w:rsidP="00A844D5">
      <w:pPr>
        <w:pStyle w:val="a5"/>
        <w:suppressAutoHyphens/>
        <w:rPr>
          <w:sz w:val="28"/>
          <w:szCs w:val="28"/>
        </w:rPr>
      </w:pPr>
      <w:r>
        <w:rPr>
          <w:sz w:val="28"/>
          <w:szCs w:val="28"/>
        </w:rPr>
        <w:t>- если не поступило ни одной заявки на участие в запросе котировок:</w:t>
      </w:r>
    </w:p>
    <w:p w14:paraId="63DF8D63" w14:textId="77777777" w:rsidR="00A844D5" w:rsidRPr="0060245C" w:rsidRDefault="00A04996" w:rsidP="00A844D5">
      <w:pPr>
        <w:pStyle w:val="a5"/>
        <w:suppressAutoHyphens/>
        <w:rPr>
          <w:sz w:val="28"/>
          <w:szCs w:val="28"/>
        </w:rPr>
      </w:pPr>
      <w:r>
        <w:rPr>
          <w:sz w:val="28"/>
          <w:szCs w:val="28"/>
        </w:rPr>
        <w:t>- если поступила одна заявка и заказчиком принято решение о признании закупки несостоявшейся без рассмотрения заявки и заключения договора.</w:t>
      </w:r>
    </w:p>
    <w:p w14:paraId="123FEC54" w14:textId="77777777" w:rsidR="00C80615" w:rsidRPr="0060245C" w:rsidRDefault="00A04996" w:rsidP="00A844D5">
      <w:pPr>
        <w:pStyle w:val="a5"/>
        <w:suppressAutoHyphens/>
        <w:rPr>
          <w:sz w:val="28"/>
          <w:szCs w:val="28"/>
        </w:rPr>
      </w:pPr>
      <w:r>
        <w:rPr>
          <w:sz w:val="28"/>
          <w:szCs w:val="28"/>
        </w:rPr>
        <w:t xml:space="preserve">В случае признания запроса котировок несостоявшимся на этапе вскрытия заявок, соответствующая информация отражается в протоколе вскрытия, иные протоколы в ходе закупки не оформляются. Если запрос котировок (в том числе в части отдельных лотов)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14:paraId="395A126E" w14:textId="77777777" w:rsidR="00C80615" w:rsidRPr="0060245C" w:rsidRDefault="00C80615">
      <w:pPr>
        <w:ind w:firstLine="709"/>
        <w:rPr>
          <w:sz w:val="28"/>
          <w:szCs w:val="28"/>
        </w:rPr>
      </w:pPr>
    </w:p>
    <w:p w14:paraId="4F81DD7A"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Порядок подачи котировочной заявки</w:t>
      </w:r>
    </w:p>
    <w:p w14:paraId="441A7127" w14:textId="77777777" w:rsidR="00C80615" w:rsidRPr="0060245C" w:rsidRDefault="00C80615">
      <w:pPr>
        <w:ind w:firstLine="709"/>
        <w:rPr>
          <w:sz w:val="28"/>
          <w:szCs w:val="28"/>
        </w:rPr>
      </w:pPr>
    </w:p>
    <w:p w14:paraId="4573CB38" w14:textId="77777777" w:rsidR="00C80615" w:rsidRPr="0060245C" w:rsidRDefault="00A04996" w:rsidP="00822E8C">
      <w:pPr>
        <w:pStyle w:val="a3"/>
        <w:numPr>
          <w:ilvl w:val="2"/>
          <w:numId w:val="2"/>
        </w:numPr>
        <w:ind w:left="0" w:firstLine="709"/>
        <w:jc w:val="both"/>
        <w:rPr>
          <w:sz w:val="28"/>
          <w:szCs w:val="28"/>
        </w:rPr>
      </w:pPr>
      <w:r>
        <w:rPr>
          <w:sz w:val="28"/>
          <w:szCs w:val="28"/>
        </w:rPr>
        <w:t xml:space="preserve">Котировочная заявка должна содержать всю требуемую  настоящим приложением информацию и документы, должна быть оформлена в соответствии с требованиями извещения (приложений к нему). </w:t>
      </w:r>
    </w:p>
    <w:p w14:paraId="06480C52" w14:textId="77777777" w:rsidR="00C80615" w:rsidRPr="0060245C" w:rsidRDefault="00A04996">
      <w:pPr>
        <w:pStyle w:val="a3"/>
        <w:numPr>
          <w:ilvl w:val="2"/>
          <w:numId w:val="2"/>
        </w:numPr>
        <w:ind w:left="0" w:firstLine="709"/>
        <w:jc w:val="both"/>
        <w:rPr>
          <w:sz w:val="28"/>
          <w:szCs w:val="28"/>
        </w:rPr>
      </w:pPr>
      <w:r>
        <w:rPr>
          <w:sz w:val="28"/>
          <w:szCs w:val="28"/>
        </w:rPr>
        <w:t xml:space="preserve">Котировочная заявка участника, не соответствующая требованиям извещения, отклоняется. </w:t>
      </w:r>
    </w:p>
    <w:p w14:paraId="150D6BA0" w14:textId="77777777" w:rsidR="00C80615" w:rsidRPr="0060245C" w:rsidRDefault="00A04996">
      <w:pPr>
        <w:pStyle w:val="a3"/>
        <w:numPr>
          <w:ilvl w:val="2"/>
          <w:numId w:val="2"/>
        </w:numPr>
        <w:ind w:left="0" w:firstLine="709"/>
        <w:jc w:val="both"/>
        <w:rPr>
          <w:sz w:val="28"/>
          <w:szCs w:val="28"/>
        </w:rPr>
      </w:pPr>
      <w:r>
        <w:rPr>
          <w:sz w:val="28"/>
          <w:szCs w:val="28"/>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Представляется копия документа, сканированная с нотариально заверенного перевода. Вся переписка, связанная с проведением запроса котировок, ведется на русском языке. В случае если для участия в запросе котировок иностранному лицу потребуется извещение и приложения к нему на иностранном языке, перевод на иностранный язык такое лицо осуществляет самостоятельно за свой счет. </w:t>
      </w:r>
    </w:p>
    <w:p w14:paraId="3EE697B1" w14:textId="77777777" w:rsidR="00822E8C" w:rsidRPr="0060245C" w:rsidRDefault="00A04996" w:rsidP="00822E8C">
      <w:pPr>
        <w:pStyle w:val="a3"/>
        <w:numPr>
          <w:ilvl w:val="2"/>
          <w:numId w:val="2"/>
        </w:numPr>
        <w:ind w:left="0" w:firstLine="709"/>
        <w:jc w:val="both"/>
        <w:rPr>
          <w:sz w:val="28"/>
          <w:szCs w:val="28"/>
        </w:rPr>
      </w:pPr>
      <w:r>
        <w:rPr>
          <w:sz w:val="28"/>
          <w:szCs w:val="28"/>
        </w:rPr>
        <w:t>В случае участия иностранного лица в запросе котировок, такое лицо в составе заявки должно представить все документы, предусмотренные извещения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14:paraId="2F562E7A" w14:textId="77777777" w:rsidR="00822E8C" w:rsidRPr="0060245C" w:rsidRDefault="00A04996" w:rsidP="00822E8C">
      <w:pPr>
        <w:pStyle w:val="a3"/>
        <w:numPr>
          <w:ilvl w:val="2"/>
          <w:numId w:val="2"/>
        </w:numPr>
        <w:ind w:left="0" w:firstLine="709"/>
        <w:jc w:val="both"/>
        <w:rPr>
          <w:sz w:val="28"/>
          <w:szCs w:val="28"/>
        </w:rPr>
      </w:pPr>
      <w:r>
        <w:rPr>
          <w:sz w:val="28"/>
          <w:szCs w:val="28"/>
        </w:rPr>
        <w:t>В случае если в составе заявки участника предоставлены документы и материалы, составленные, выданные или удостоверенные государственными органами иностранных государств или должностными лицами иностранных государств, указанные документы (помимо нотариально заверенного перевода) представляются с соблюдением следующих требований:</w:t>
      </w:r>
    </w:p>
    <w:p w14:paraId="1841DB9C" w14:textId="77777777" w:rsidR="00822E8C" w:rsidRPr="0060245C" w:rsidRDefault="00A04996" w:rsidP="00822E8C">
      <w:pPr>
        <w:pStyle w:val="a5"/>
        <w:suppressAutoHyphens/>
        <w:ind w:firstLine="720"/>
        <w:rPr>
          <w:sz w:val="28"/>
          <w:szCs w:val="28"/>
        </w:rPr>
      </w:pPr>
      <w:r>
        <w:rPr>
          <w:sz w:val="28"/>
          <w:szCs w:val="28"/>
        </w:rPr>
        <w:t xml:space="preserve">1) если документы выданы в государстве, не являющемся участником Конвенции, отменяющей требование легализации иностранных официальных </w:t>
      </w:r>
      <w:r>
        <w:rPr>
          <w:sz w:val="28"/>
          <w:szCs w:val="28"/>
        </w:rPr>
        <w:lastRenderedPageBreak/>
        <w:t>документов (Гаага, 5 октября 1961 г.) (далее – Гаагская конвенция), такие документы должны быть легализованы в посольстве (консульстве) Российской Федерации в таком иностранном государстве;</w:t>
      </w:r>
    </w:p>
    <w:p w14:paraId="3192A89E" w14:textId="77777777" w:rsidR="00822E8C" w:rsidRPr="0060245C" w:rsidRDefault="00A04996" w:rsidP="00822E8C">
      <w:pPr>
        <w:pStyle w:val="a5"/>
        <w:tabs>
          <w:tab w:val="left" w:pos="1891"/>
        </w:tabs>
        <w:suppressAutoHyphens/>
        <w:ind w:firstLine="720"/>
        <w:rPr>
          <w:sz w:val="28"/>
          <w:szCs w:val="28"/>
        </w:rPr>
      </w:pPr>
      <w:r>
        <w:rPr>
          <w:sz w:val="28"/>
          <w:szCs w:val="28"/>
        </w:rPr>
        <w:t xml:space="preserve">или </w:t>
      </w:r>
      <w:r>
        <w:rPr>
          <w:sz w:val="28"/>
          <w:szCs w:val="28"/>
        </w:rPr>
        <w:tab/>
      </w:r>
    </w:p>
    <w:p w14:paraId="625B9109" w14:textId="77777777" w:rsidR="00822E8C" w:rsidRPr="0060245C" w:rsidRDefault="00A04996" w:rsidP="00822E8C">
      <w:pPr>
        <w:pStyle w:val="a5"/>
        <w:suppressAutoHyphens/>
        <w:ind w:firstLine="720"/>
        <w:rPr>
          <w:sz w:val="28"/>
          <w:szCs w:val="28"/>
        </w:rPr>
      </w:pPr>
      <w:r>
        <w:rPr>
          <w:sz w:val="28"/>
          <w:szCs w:val="28"/>
        </w:rPr>
        <w:t xml:space="preserve">2) если документы выданы в государстве, являющемся участником Гаагской конвенции, документы должны быть </w:t>
      </w:r>
      <w:proofErr w:type="spellStart"/>
      <w:r>
        <w:rPr>
          <w:sz w:val="28"/>
          <w:szCs w:val="28"/>
        </w:rPr>
        <w:t>апостилированы</w:t>
      </w:r>
      <w:proofErr w:type="spellEnd"/>
      <w:r>
        <w:rPr>
          <w:sz w:val="28"/>
          <w:szCs w:val="28"/>
        </w:rPr>
        <w:t xml:space="preserve"> в таком государстве в соответствии с требованиями Гаагской конвенции;</w:t>
      </w:r>
    </w:p>
    <w:p w14:paraId="6DD7E5BA" w14:textId="77777777" w:rsidR="00822E8C" w:rsidRPr="0060245C" w:rsidRDefault="00A04996" w:rsidP="00822E8C">
      <w:pPr>
        <w:pStyle w:val="a5"/>
        <w:suppressAutoHyphens/>
        <w:ind w:firstLine="720"/>
        <w:rPr>
          <w:sz w:val="28"/>
          <w:szCs w:val="28"/>
        </w:rPr>
      </w:pPr>
      <w:r>
        <w:rPr>
          <w:sz w:val="28"/>
          <w:szCs w:val="28"/>
        </w:rPr>
        <w:t>или</w:t>
      </w:r>
    </w:p>
    <w:p w14:paraId="0E94FA26" w14:textId="77777777" w:rsidR="00822E8C" w:rsidRPr="0060245C" w:rsidRDefault="00A04996" w:rsidP="00822E8C">
      <w:pPr>
        <w:pStyle w:val="a5"/>
        <w:suppressAutoHyphens/>
        <w:ind w:firstLine="720"/>
        <w:rPr>
          <w:sz w:val="28"/>
          <w:szCs w:val="28"/>
        </w:rPr>
      </w:pPr>
      <w:r>
        <w:rPr>
          <w:sz w:val="28"/>
          <w:szCs w:val="28"/>
        </w:rPr>
        <w:t>3) если документы выданы в государстве, в отношении которого действует международный договор Российской Федерации, отменяющий либо упрощающий требования легализации документов, документы должны соответствовать требованиям такого международного договора.</w:t>
      </w:r>
    </w:p>
    <w:p w14:paraId="044D34BD" w14:textId="77777777" w:rsidR="00C80615" w:rsidRPr="0060245C" w:rsidRDefault="00A04996">
      <w:pPr>
        <w:pStyle w:val="a3"/>
        <w:numPr>
          <w:ilvl w:val="2"/>
          <w:numId w:val="2"/>
        </w:numPr>
        <w:ind w:left="0" w:firstLine="709"/>
        <w:jc w:val="both"/>
        <w:rPr>
          <w:sz w:val="28"/>
          <w:szCs w:val="28"/>
        </w:rPr>
      </w:pPr>
      <w:r>
        <w:rPr>
          <w:sz w:val="28"/>
          <w:szCs w:val="28"/>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14:paraId="20ECDB3A" w14:textId="77777777" w:rsidR="00B762C0" w:rsidRPr="0060245C" w:rsidRDefault="00A04996" w:rsidP="00B762C0">
      <w:pPr>
        <w:pStyle w:val="a3"/>
        <w:numPr>
          <w:ilvl w:val="2"/>
          <w:numId w:val="2"/>
        </w:numPr>
        <w:ind w:left="0" w:firstLine="709"/>
        <w:jc w:val="both"/>
        <w:rPr>
          <w:sz w:val="28"/>
          <w:szCs w:val="28"/>
        </w:rPr>
      </w:pPr>
      <w:r>
        <w:rPr>
          <w:sz w:val="28"/>
          <w:szCs w:val="28"/>
        </w:rPr>
        <w:t>В котировочной заявк</w:t>
      </w:r>
      <w:r w:rsidR="00253924">
        <w:rPr>
          <w:sz w:val="28"/>
          <w:szCs w:val="28"/>
        </w:rPr>
        <w:t>е</w:t>
      </w:r>
      <w:r>
        <w:rPr>
          <w:sz w:val="28"/>
          <w:szCs w:val="28"/>
        </w:rPr>
        <w:t xml:space="preserve"> должны быть представлены:</w:t>
      </w:r>
    </w:p>
    <w:p w14:paraId="39A30C20" w14:textId="77777777" w:rsidR="00B762C0" w:rsidRPr="0060245C" w:rsidRDefault="00253924" w:rsidP="00B762C0">
      <w:pPr>
        <w:pStyle w:val="a5"/>
        <w:tabs>
          <w:tab w:val="left" w:pos="0"/>
        </w:tabs>
        <w:suppressAutoHyphens/>
        <w:ind w:firstLine="720"/>
        <w:rPr>
          <w:sz w:val="28"/>
          <w:szCs w:val="28"/>
        </w:rPr>
      </w:pPr>
      <w:r>
        <w:rPr>
          <w:sz w:val="28"/>
          <w:szCs w:val="28"/>
        </w:rPr>
        <w:t xml:space="preserve">- </w:t>
      </w:r>
      <w:r w:rsidR="00A04996">
        <w:rPr>
          <w:sz w:val="28"/>
          <w:szCs w:val="28"/>
        </w:rPr>
        <w:t xml:space="preserve">заявка на участие в запросе котировок, подготовленная по Форме </w:t>
      </w:r>
      <w:r w:rsidR="00A04996">
        <w:rPr>
          <w:szCs w:val="28"/>
        </w:rPr>
        <w:t xml:space="preserve">заявки участника, представленной в </w:t>
      </w:r>
      <w:r w:rsidR="00A04996">
        <w:rPr>
          <w:sz w:val="28"/>
          <w:szCs w:val="28"/>
        </w:rPr>
        <w:t>приложении № 1.3 к извещению;</w:t>
      </w:r>
    </w:p>
    <w:p w14:paraId="3F14E91D" w14:textId="77777777" w:rsidR="00B762C0" w:rsidRPr="0060245C" w:rsidRDefault="00253924" w:rsidP="00B762C0">
      <w:pPr>
        <w:pStyle w:val="a5"/>
        <w:tabs>
          <w:tab w:val="left" w:pos="0"/>
        </w:tabs>
        <w:suppressAutoHyphens/>
        <w:ind w:firstLine="720"/>
        <w:rPr>
          <w:sz w:val="28"/>
          <w:szCs w:val="28"/>
        </w:rPr>
      </w:pPr>
      <w:r>
        <w:rPr>
          <w:sz w:val="28"/>
          <w:szCs w:val="28"/>
        </w:rPr>
        <w:t xml:space="preserve">- </w:t>
      </w:r>
      <w:r w:rsidR="00A04996">
        <w:rPr>
          <w:sz w:val="28"/>
          <w:szCs w:val="28"/>
        </w:rPr>
        <w:t>техническое предложение, подготовленное по Форме технического предложения участника, представленной в приложении № 1.3 к извещению.</w:t>
      </w:r>
    </w:p>
    <w:p w14:paraId="203FCDEF" w14:textId="77777777" w:rsidR="00654449" w:rsidRPr="0060245C" w:rsidRDefault="00253924" w:rsidP="00654449">
      <w:pPr>
        <w:pStyle w:val="a5"/>
        <w:tabs>
          <w:tab w:val="left" w:pos="1440"/>
        </w:tabs>
        <w:suppressAutoHyphens/>
        <w:rPr>
          <w:sz w:val="28"/>
          <w:szCs w:val="28"/>
        </w:rPr>
      </w:pPr>
      <w:r>
        <w:rPr>
          <w:sz w:val="28"/>
          <w:szCs w:val="28"/>
        </w:rPr>
        <w:t xml:space="preserve">- </w:t>
      </w:r>
      <w:r w:rsidR="00A04996">
        <w:rPr>
          <w:sz w:val="28"/>
          <w:szCs w:val="28"/>
        </w:rPr>
        <w:t xml:space="preserve"> выписка из единого государственного реестра юридических лиц, если доступ к сведениям, содержащимся в едином государственном реестре юридических лиц, об участнике запроса котировок ограничен в случаях, определенных постановлением Правительства Российской Федерации от 6 июня 2019 г. № 729 «Об определении случаев, в которых доступ к содержащимся в едином государственном реестре юридических лиц сведениям (документам, содержащим сведения) о юридическом лице может быть ограничен»;</w:t>
      </w:r>
    </w:p>
    <w:p w14:paraId="4ACC1FD7" w14:textId="77777777" w:rsidR="00B762C0" w:rsidRPr="0060245C" w:rsidRDefault="00253924" w:rsidP="00B762C0">
      <w:pPr>
        <w:pStyle w:val="a5"/>
        <w:tabs>
          <w:tab w:val="left" w:pos="1440"/>
        </w:tabs>
        <w:suppressAutoHyphens/>
        <w:ind w:firstLine="720"/>
        <w:rPr>
          <w:sz w:val="28"/>
          <w:szCs w:val="28"/>
        </w:rPr>
      </w:pPr>
      <w:r>
        <w:rPr>
          <w:sz w:val="28"/>
          <w:szCs w:val="28"/>
        </w:rPr>
        <w:t xml:space="preserve">- </w:t>
      </w:r>
      <w:r w:rsidR="00A04996">
        <w:rPr>
          <w:sz w:val="28"/>
          <w:szCs w:val="28"/>
        </w:rPr>
        <w:t xml:space="preserve"> документы, содержащие информацию о месте регистрации (для юридических лиц и индивидуальных предпринимателей), документы, удостоверяющие личность (для физических лиц) (если в приложении № 1 к извещению установлен приоритет товаров российского происхождения). Документ должен быть сканирован с оригинала или копии, заверенной участником;</w:t>
      </w:r>
    </w:p>
    <w:p w14:paraId="13EE6907" w14:textId="77777777" w:rsidR="00B762C0" w:rsidRPr="0060245C" w:rsidRDefault="00253924" w:rsidP="00B762C0">
      <w:pPr>
        <w:pStyle w:val="a5"/>
        <w:tabs>
          <w:tab w:val="left" w:pos="1440"/>
        </w:tabs>
        <w:suppressAutoHyphens/>
        <w:rPr>
          <w:sz w:val="28"/>
          <w:szCs w:val="28"/>
        </w:rPr>
      </w:pPr>
      <w:r>
        <w:rPr>
          <w:sz w:val="28"/>
          <w:szCs w:val="28"/>
        </w:rPr>
        <w:t xml:space="preserve">- </w:t>
      </w:r>
      <w:r w:rsidR="00A04996">
        <w:rPr>
          <w:sz w:val="28"/>
          <w:szCs w:val="28"/>
        </w:rPr>
        <w:t>документы, подтверждающие соответствие участников запроса котировок квалификационным требованиям, указанным в пункте 1.9 приложения № 1 к извещению, предлагаемых ими товаров, работ, услуг установленным требованиям технического задания (если в техническом задании предусмотрено требование о предоставлении документов);</w:t>
      </w:r>
    </w:p>
    <w:p w14:paraId="3C3FF6ED" w14:textId="77777777" w:rsidR="00B762C0" w:rsidRPr="0060245C" w:rsidRDefault="00253924" w:rsidP="00B762C0">
      <w:pPr>
        <w:pStyle w:val="a5"/>
        <w:tabs>
          <w:tab w:val="left" w:pos="1440"/>
        </w:tabs>
        <w:suppressAutoHyphens/>
        <w:rPr>
          <w:sz w:val="28"/>
          <w:szCs w:val="28"/>
        </w:rPr>
      </w:pPr>
      <w:r>
        <w:rPr>
          <w:sz w:val="28"/>
          <w:szCs w:val="28"/>
        </w:rPr>
        <w:t xml:space="preserve">- </w:t>
      </w:r>
      <w:r w:rsidR="00A04996">
        <w:rPr>
          <w:sz w:val="28"/>
          <w:szCs w:val="28"/>
        </w:rPr>
        <w:t xml:space="preserve"> договор простого товарищества (договор о совместной деятельности) (если в запросе котировок принимает участие участник, на стороне которого выступает несколько лиц). Договор должен быть сканирован с оригинала;</w:t>
      </w:r>
    </w:p>
    <w:p w14:paraId="7CF0C393" w14:textId="77777777" w:rsidR="00CA5A89" w:rsidRPr="0060245C" w:rsidRDefault="00253924" w:rsidP="00253924">
      <w:pPr>
        <w:pStyle w:val="a3"/>
        <w:ind w:left="0" w:firstLine="567"/>
        <w:jc w:val="both"/>
      </w:pPr>
      <w:r>
        <w:rPr>
          <w:sz w:val="28"/>
          <w:szCs w:val="28"/>
        </w:rPr>
        <w:lastRenderedPageBreak/>
        <w:t>У</w:t>
      </w:r>
      <w:r w:rsidR="00A04996">
        <w:rPr>
          <w:sz w:val="28"/>
          <w:szCs w:val="28"/>
        </w:rPr>
        <w:t>частник вправе представить учредительные документы, выписку из единого государственного реестра юридических лиц,  выписку из единого государственного реестра индивидуальных предпринимателей и иные документы по своему усмотрению.</w:t>
      </w:r>
    </w:p>
    <w:p w14:paraId="3B8BEAAB" w14:textId="77777777" w:rsidR="00C80615" w:rsidRPr="0060245C" w:rsidRDefault="00A04996">
      <w:pPr>
        <w:pStyle w:val="a3"/>
        <w:numPr>
          <w:ilvl w:val="2"/>
          <w:numId w:val="2"/>
        </w:numPr>
        <w:ind w:left="0" w:firstLine="709"/>
        <w:jc w:val="both"/>
        <w:rPr>
          <w:sz w:val="28"/>
          <w:szCs w:val="28"/>
        </w:rPr>
      </w:pPr>
      <w:r>
        <w:rPr>
          <w:sz w:val="28"/>
          <w:szCs w:val="28"/>
        </w:rPr>
        <w:t>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w:t>
      </w:r>
      <w:r w:rsidR="00253924">
        <w:rPr>
          <w:sz w:val="28"/>
          <w:szCs w:val="28"/>
        </w:rPr>
        <w:t>е Заказчика</w:t>
      </w:r>
      <w:r>
        <w:rPr>
          <w:sz w:val="28"/>
          <w:szCs w:val="28"/>
        </w:rPr>
        <w:t>. В этом случае продление срока действия обеспечения заявок не требуется.</w:t>
      </w:r>
    </w:p>
    <w:p w14:paraId="01B67D2A" w14:textId="77777777" w:rsidR="00C80615" w:rsidRPr="0060245C" w:rsidRDefault="00A04996">
      <w:pPr>
        <w:pStyle w:val="a3"/>
        <w:numPr>
          <w:ilvl w:val="2"/>
          <w:numId w:val="2"/>
        </w:numPr>
        <w:ind w:left="0" w:firstLine="709"/>
        <w:jc w:val="both"/>
        <w:rPr>
          <w:sz w:val="28"/>
          <w:szCs w:val="28"/>
        </w:rPr>
      </w:pPr>
      <w:r>
        <w:rPr>
          <w:sz w:val="28"/>
          <w:szCs w:val="28"/>
        </w:rPr>
        <w:t>Каждый участник может подать только одну котировочную заявку по каждому из лотов извещения.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w:t>
      </w:r>
    </w:p>
    <w:p w14:paraId="50EC5BF8" w14:textId="77777777" w:rsidR="00CA5A89" w:rsidRPr="0060245C" w:rsidRDefault="00A04996">
      <w:pPr>
        <w:pStyle w:val="a3"/>
        <w:numPr>
          <w:ilvl w:val="2"/>
          <w:numId w:val="2"/>
        </w:numPr>
        <w:ind w:left="0" w:firstLine="709"/>
        <w:jc w:val="both"/>
      </w:pPr>
      <w:r>
        <w:rPr>
          <w:sz w:val="28"/>
          <w:szCs w:val="28"/>
        </w:rPr>
        <w:t>Заявки принимаются до истечения срока подачи заявок. По истечении срока подачи заявок заявки не принимаются.</w:t>
      </w:r>
    </w:p>
    <w:p w14:paraId="16911D47" w14:textId="77777777" w:rsidR="00CA5A89" w:rsidRPr="0060245C" w:rsidRDefault="00A04996">
      <w:pPr>
        <w:pStyle w:val="a3"/>
        <w:numPr>
          <w:ilvl w:val="2"/>
          <w:numId w:val="2"/>
        </w:numPr>
        <w:ind w:left="0" w:firstLine="709"/>
        <w:jc w:val="both"/>
        <w:rPr>
          <w:sz w:val="28"/>
          <w:szCs w:val="28"/>
        </w:rPr>
      </w:pPr>
      <w:r>
        <w:t xml:space="preserve"> </w:t>
      </w:r>
      <w:r>
        <w:rPr>
          <w:sz w:val="28"/>
          <w:szCs w:val="28"/>
        </w:rPr>
        <w:t xml:space="preserve">Все файлы, представленные в составе заявки, должны иметь наименование, соответствующее наименованию документов, содержащихся в них. </w:t>
      </w:r>
    </w:p>
    <w:p w14:paraId="581CF1A7" w14:textId="77777777" w:rsidR="00C80615" w:rsidRPr="0060245C" w:rsidRDefault="00A04996">
      <w:pPr>
        <w:pStyle w:val="a3"/>
        <w:numPr>
          <w:ilvl w:val="2"/>
          <w:numId w:val="2"/>
        </w:numPr>
        <w:ind w:left="0" w:firstLine="709"/>
        <w:jc w:val="both"/>
        <w:rPr>
          <w:sz w:val="28"/>
          <w:szCs w:val="28"/>
        </w:rPr>
      </w:pPr>
      <w:r>
        <w:rPr>
          <w:sz w:val="28"/>
          <w:szCs w:val="28"/>
        </w:rPr>
        <w:t>При непредставлении участником части (частей) котировочной заявки такая заявка считается не поданной.</w:t>
      </w:r>
    </w:p>
    <w:p w14:paraId="696F6ABC" w14:textId="77777777" w:rsidR="00C80615" w:rsidRPr="0060245C" w:rsidRDefault="00A04996">
      <w:pPr>
        <w:pStyle w:val="a3"/>
        <w:numPr>
          <w:ilvl w:val="2"/>
          <w:numId w:val="2"/>
        </w:numPr>
        <w:ind w:left="0" w:firstLine="709"/>
        <w:jc w:val="both"/>
        <w:rPr>
          <w:sz w:val="28"/>
          <w:szCs w:val="28"/>
        </w:rPr>
      </w:pPr>
      <w:r>
        <w:rPr>
          <w:sz w:val="28"/>
          <w:szCs w:val="28"/>
        </w:rPr>
        <w:t xml:space="preserve">Котировочная заявка (предложение для переторжки, уточненная заявка) подается в виде документов в формате </w:t>
      </w:r>
      <w:proofErr w:type="spellStart"/>
      <w:r>
        <w:rPr>
          <w:sz w:val="28"/>
          <w:szCs w:val="28"/>
        </w:rPr>
        <w:t>pdf</w:t>
      </w:r>
      <w:proofErr w:type="spellEnd"/>
      <w:r w:rsidR="004F1035" w:rsidRPr="0060245C">
        <w:footnoteReference w:id="1"/>
      </w:r>
      <w:r w:rsidR="004F1035" w:rsidRPr="0060245C">
        <w:rPr>
          <w:sz w:val="28"/>
          <w:szCs w:val="28"/>
        </w:rPr>
        <w:t xml:space="preserve"> (требуемое разрешение при сканировании документов составляет </w:t>
      </w:r>
      <w:r>
        <w:rPr>
          <w:sz w:val="28"/>
          <w:szCs w:val="28"/>
        </w:rPr>
        <w:t>75-100</w:t>
      </w:r>
      <w:r>
        <w:rPr>
          <w:sz w:val="28"/>
          <w:szCs w:val="28"/>
          <w:lang w:val="en-US"/>
        </w:rPr>
        <w:t>dpi</w:t>
      </w:r>
      <w:r w:rsidR="004F1035" w:rsidRPr="0060245C">
        <w:footnoteReference w:id="2"/>
      </w:r>
      <w:r w:rsidR="004F1035" w:rsidRPr="0060245C">
        <w:rPr>
          <w:sz w:val="28"/>
          <w:szCs w:val="28"/>
        </w:rPr>
        <w:t>)</w:t>
      </w:r>
      <w:r>
        <w:rPr>
          <w:sz w:val="28"/>
          <w:szCs w:val="28"/>
        </w:rPr>
        <w:t>. Допускается сканирование в черно-белом режиме. Документы, входящие в состав заявки (предложения для переторжки, уточненные заявки), должны соответствовать требованиям по оформлению, изложенным в настоящем приложении.</w:t>
      </w:r>
    </w:p>
    <w:p w14:paraId="725E8AAE" w14:textId="77777777" w:rsidR="00D63435" w:rsidRPr="0060245C" w:rsidRDefault="00D63435">
      <w:pPr>
        <w:pStyle w:val="a5"/>
        <w:suppressAutoHyphens/>
        <w:rPr>
          <w:sz w:val="28"/>
          <w:szCs w:val="28"/>
        </w:rPr>
      </w:pPr>
    </w:p>
    <w:p w14:paraId="2FFB33FE"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Изменение и отзыв котировочных заявок</w:t>
      </w:r>
    </w:p>
    <w:p w14:paraId="530657A3" w14:textId="77777777" w:rsidR="00C80615" w:rsidRPr="0060245C" w:rsidRDefault="00C80615">
      <w:pPr>
        <w:ind w:firstLine="709"/>
        <w:rPr>
          <w:sz w:val="28"/>
          <w:szCs w:val="28"/>
        </w:rPr>
      </w:pPr>
    </w:p>
    <w:p w14:paraId="355CE32E" w14:textId="77777777" w:rsidR="00C80615" w:rsidRPr="0060245C" w:rsidRDefault="00A04996">
      <w:pPr>
        <w:pStyle w:val="a3"/>
        <w:numPr>
          <w:ilvl w:val="2"/>
          <w:numId w:val="2"/>
        </w:numPr>
        <w:ind w:left="0" w:firstLine="709"/>
        <w:jc w:val="both"/>
        <w:rPr>
          <w:sz w:val="28"/>
          <w:szCs w:val="28"/>
        </w:rPr>
      </w:pPr>
      <w:r>
        <w:rPr>
          <w:sz w:val="28"/>
          <w:szCs w:val="28"/>
        </w:rPr>
        <w:t>Участник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p>
    <w:p w14:paraId="478422D1" w14:textId="77777777" w:rsidR="00C80615" w:rsidRPr="0060245C" w:rsidRDefault="00A04996">
      <w:pPr>
        <w:pStyle w:val="a3"/>
        <w:numPr>
          <w:ilvl w:val="2"/>
          <w:numId w:val="2"/>
        </w:numPr>
        <w:ind w:left="0" w:firstLine="709"/>
        <w:jc w:val="both"/>
        <w:rPr>
          <w:szCs w:val="28"/>
        </w:rPr>
      </w:pPr>
      <w:r>
        <w:rPr>
          <w:sz w:val="28"/>
          <w:szCs w:val="28"/>
        </w:rPr>
        <w:t>Никакие изменения не могут быть внесены в котировочную заявку после окончания срока подачи котировочных заявок.</w:t>
      </w:r>
    </w:p>
    <w:p w14:paraId="3338943A" w14:textId="77777777" w:rsidR="00C80615" w:rsidRPr="0060245C" w:rsidRDefault="00A04996">
      <w:pPr>
        <w:pStyle w:val="a3"/>
        <w:numPr>
          <w:ilvl w:val="2"/>
          <w:numId w:val="2"/>
        </w:numPr>
        <w:ind w:left="0" w:firstLine="709"/>
        <w:jc w:val="both"/>
        <w:rPr>
          <w:szCs w:val="28"/>
        </w:rPr>
      </w:pPr>
      <w:r>
        <w:rPr>
          <w:sz w:val="28"/>
          <w:szCs w:val="28"/>
        </w:rPr>
        <w:t xml:space="preserve">Для отзыва заявки </w:t>
      </w:r>
      <w:r w:rsidR="00253924">
        <w:rPr>
          <w:sz w:val="28"/>
          <w:szCs w:val="28"/>
        </w:rPr>
        <w:t xml:space="preserve">необходимо направить запрос на </w:t>
      </w:r>
      <w:proofErr w:type="spellStart"/>
      <w:r w:rsidR="00253924">
        <w:rPr>
          <w:sz w:val="28"/>
          <w:szCs w:val="28"/>
          <w:lang w:val="en-US"/>
        </w:rPr>
        <w:t>zakupki</w:t>
      </w:r>
      <w:proofErr w:type="spellEnd"/>
      <w:r w:rsidR="00253924" w:rsidRPr="00253924">
        <w:rPr>
          <w:sz w:val="28"/>
          <w:szCs w:val="28"/>
        </w:rPr>
        <w:t>@</w:t>
      </w:r>
      <w:proofErr w:type="spellStart"/>
      <w:r w:rsidR="00253924">
        <w:rPr>
          <w:sz w:val="28"/>
          <w:szCs w:val="28"/>
          <w:lang w:val="en-US"/>
        </w:rPr>
        <w:t>utlc</w:t>
      </w:r>
      <w:proofErr w:type="spellEnd"/>
      <w:r w:rsidR="00253924" w:rsidRPr="00253924">
        <w:rPr>
          <w:sz w:val="28"/>
          <w:szCs w:val="28"/>
        </w:rPr>
        <w:t>.</w:t>
      </w:r>
      <w:r w:rsidR="00253924">
        <w:rPr>
          <w:sz w:val="28"/>
          <w:szCs w:val="28"/>
          <w:lang w:val="en-US"/>
        </w:rPr>
        <w:t>com</w:t>
      </w:r>
      <w:r>
        <w:rPr>
          <w:sz w:val="28"/>
          <w:szCs w:val="28"/>
        </w:rPr>
        <w:t>. Для внесения изменений в заявку, необходимо сначала ее отозвать, затем внести в нее изменения</w:t>
      </w:r>
      <w:r w:rsidR="00253924">
        <w:rPr>
          <w:sz w:val="28"/>
          <w:szCs w:val="28"/>
        </w:rPr>
        <w:t xml:space="preserve"> </w:t>
      </w:r>
      <w:r>
        <w:rPr>
          <w:sz w:val="28"/>
          <w:szCs w:val="28"/>
        </w:rPr>
        <w:t xml:space="preserve">и вновь направить </w:t>
      </w:r>
      <w:r w:rsidR="00444B2F">
        <w:rPr>
          <w:sz w:val="28"/>
          <w:szCs w:val="28"/>
        </w:rPr>
        <w:t>заявку</w:t>
      </w:r>
      <w:r>
        <w:rPr>
          <w:sz w:val="28"/>
          <w:szCs w:val="28"/>
        </w:rPr>
        <w:t>. Без отзыва заявки изменить ее невозможно.</w:t>
      </w:r>
    </w:p>
    <w:p w14:paraId="1C9B48EB" w14:textId="77777777" w:rsidR="00C80615" w:rsidRPr="0060245C" w:rsidRDefault="00A04996">
      <w:pPr>
        <w:tabs>
          <w:tab w:val="left" w:pos="4655"/>
        </w:tabs>
        <w:ind w:firstLine="709"/>
        <w:jc w:val="both"/>
        <w:rPr>
          <w:rFonts w:eastAsia="MS Mincho"/>
          <w:sz w:val="28"/>
          <w:szCs w:val="28"/>
        </w:rPr>
      </w:pPr>
      <w:r>
        <w:rPr>
          <w:rFonts w:eastAsia="MS Mincho"/>
          <w:sz w:val="28"/>
          <w:szCs w:val="28"/>
        </w:rPr>
        <w:tab/>
      </w:r>
    </w:p>
    <w:p w14:paraId="0C491CAA"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Предоставление технического предложения</w:t>
      </w:r>
    </w:p>
    <w:p w14:paraId="6BDD6F8F" w14:textId="77777777" w:rsidR="00C80615" w:rsidRPr="0060245C" w:rsidRDefault="00C80615">
      <w:pPr>
        <w:ind w:firstLine="709"/>
        <w:rPr>
          <w:sz w:val="28"/>
          <w:szCs w:val="28"/>
        </w:rPr>
      </w:pPr>
    </w:p>
    <w:p w14:paraId="290DBDEE" w14:textId="77777777" w:rsidR="00CA5A89" w:rsidRPr="0060245C" w:rsidRDefault="00A04996">
      <w:pPr>
        <w:pStyle w:val="a3"/>
        <w:numPr>
          <w:ilvl w:val="2"/>
          <w:numId w:val="2"/>
        </w:numPr>
        <w:ind w:left="0" w:firstLine="709"/>
        <w:jc w:val="both"/>
      </w:pPr>
      <w:r>
        <w:rPr>
          <w:sz w:val="28"/>
          <w:szCs w:val="28"/>
        </w:rPr>
        <w:t>Техническое предложение участника, представляемое в составе заявки, должно соответствовать требованиям извещения (приложений к нему), условия технического предложения должны соответствовать требованиям технического задания, являющегося приложением № 1.1 к извещению, и должно предоставляться по Форме технического предложения участника, представленной в приложении № 1.3 к извещению.</w:t>
      </w:r>
    </w:p>
    <w:p w14:paraId="0F3C2C67" w14:textId="77777777" w:rsidR="001F5351" w:rsidRPr="0060245C" w:rsidRDefault="00A04996" w:rsidP="001F5351">
      <w:pPr>
        <w:pStyle w:val="a3"/>
        <w:numPr>
          <w:ilvl w:val="2"/>
          <w:numId w:val="2"/>
        </w:numPr>
        <w:ind w:left="0" w:firstLine="709"/>
        <w:jc w:val="both"/>
        <w:rPr>
          <w:i/>
          <w:sz w:val="28"/>
          <w:szCs w:val="28"/>
        </w:rPr>
      </w:pPr>
      <w:r>
        <w:rPr>
          <w:sz w:val="28"/>
          <w:szCs w:val="28"/>
        </w:rPr>
        <w:t>При несоответствии технического предложения требованиям извещения и приложений к нему, заявка такого участника отклоняется.</w:t>
      </w:r>
    </w:p>
    <w:p w14:paraId="12803633" w14:textId="77777777" w:rsidR="00C80615" w:rsidRPr="0060245C" w:rsidRDefault="00A04996">
      <w:pPr>
        <w:pStyle w:val="a3"/>
        <w:numPr>
          <w:ilvl w:val="2"/>
          <w:numId w:val="2"/>
        </w:numPr>
        <w:ind w:left="0" w:firstLine="709"/>
        <w:jc w:val="both"/>
        <w:rPr>
          <w:i/>
        </w:rPr>
      </w:pPr>
      <w:r>
        <w:rPr>
          <w:sz w:val="28"/>
          <w:szCs w:val="28"/>
        </w:rPr>
        <w:t xml:space="preserve">В составе котировочной заявки участник должен представить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техническим заданием. В техническом предложении участника должны быть изложены характеристики товаров, работ, услуг, соответствующие требованиям технического задания. </w:t>
      </w:r>
    </w:p>
    <w:p w14:paraId="5BAC00A4" w14:textId="77777777" w:rsidR="00C80615" w:rsidRPr="0060245C" w:rsidRDefault="00A04996">
      <w:pPr>
        <w:pStyle w:val="a3"/>
        <w:numPr>
          <w:ilvl w:val="2"/>
          <w:numId w:val="2"/>
        </w:numPr>
        <w:ind w:left="0" w:firstLine="709"/>
        <w:jc w:val="both"/>
        <w:rPr>
          <w:i/>
        </w:rPr>
      </w:pPr>
      <w:r>
        <w:rPr>
          <w:sz w:val="28"/>
          <w:szCs w:val="28"/>
        </w:rPr>
        <w:t xml:space="preserve">Техническое предложение должно включать цену за единицу (если указание цены за единицу предусмотрено извещением) и общую цену предложения Участником должны быть указаны марки, модели, наименования предлагаемых товаров, работ, услуг. </w:t>
      </w:r>
    </w:p>
    <w:p w14:paraId="70A183AB" w14:textId="77777777" w:rsidR="00C80615" w:rsidRPr="0060245C" w:rsidRDefault="00A04996">
      <w:pPr>
        <w:pStyle w:val="a3"/>
        <w:numPr>
          <w:ilvl w:val="2"/>
          <w:numId w:val="2"/>
        </w:numPr>
        <w:ind w:left="0" w:firstLine="709"/>
        <w:jc w:val="both"/>
        <w:rPr>
          <w:i/>
        </w:rPr>
      </w:pPr>
      <w:r>
        <w:rPr>
          <w:sz w:val="28"/>
          <w:szCs w:val="28"/>
        </w:rPr>
        <w:t>Цены должны быть указаны без учета НДС.</w:t>
      </w:r>
    </w:p>
    <w:p w14:paraId="7F452D21" w14:textId="77777777" w:rsidR="00C80615" w:rsidRPr="0060245C" w:rsidRDefault="00A04996">
      <w:pPr>
        <w:pStyle w:val="a3"/>
        <w:numPr>
          <w:ilvl w:val="2"/>
          <w:numId w:val="2"/>
        </w:numPr>
        <w:ind w:left="0" w:firstLine="709"/>
        <w:jc w:val="both"/>
        <w:rPr>
          <w:i/>
        </w:rPr>
      </w:pPr>
      <w:r>
        <w:rPr>
          <w:sz w:val="28"/>
          <w:szCs w:val="28"/>
        </w:rPr>
        <w:t>Техническое предложение должно содержать все показатели и характеристики товаров, работ, услуг, условия исполнения договора, предусмотренные извещением и необходимые для рассмотрения и оценки 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расхождений показателей изложенных цифрами и прописью, приоритет имеют написанные прописью.</w:t>
      </w:r>
    </w:p>
    <w:p w14:paraId="1BE14E7D" w14:textId="77777777" w:rsidR="00C80615" w:rsidRPr="0060245C" w:rsidRDefault="00A04996">
      <w:pPr>
        <w:pStyle w:val="a3"/>
        <w:numPr>
          <w:ilvl w:val="2"/>
          <w:numId w:val="2"/>
        </w:numPr>
        <w:ind w:left="0" w:firstLine="709"/>
        <w:jc w:val="both"/>
        <w:rPr>
          <w:i/>
        </w:rPr>
      </w:pPr>
      <w:r>
        <w:rPr>
          <w:sz w:val="28"/>
          <w:szCs w:val="28"/>
        </w:rPr>
        <w:t>Предложение участника о цене, содержащееся в техническом предложении не должно превышать начальную (максимальную) цену договора, установленную в извещении (без учета НДС). Если в извещении указаны цены за единицу закупаемых товаров, работ, услуг, в техническом предложении должны быть указаны цены за единицу по каждому из предлагаемых участником товаров, работ, услуг. Цена за единицу, предложенная участником, не должна превышать цену за единицу, установленную в извещении (без учета НДС).</w:t>
      </w:r>
    </w:p>
    <w:p w14:paraId="2D8CE2DC" w14:textId="77777777" w:rsidR="00D63435" w:rsidRPr="0060245C" w:rsidRDefault="00D63435">
      <w:pPr>
        <w:ind w:firstLine="709"/>
        <w:jc w:val="both"/>
        <w:rPr>
          <w:rFonts w:eastAsia="MS Mincho"/>
          <w:spacing w:val="-2"/>
          <w:sz w:val="28"/>
          <w:szCs w:val="28"/>
        </w:rPr>
      </w:pPr>
    </w:p>
    <w:p w14:paraId="10E7D669"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Предоставление информации о конечных бенефициарах</w:t>
      </w:r>
    </w:p>
    <w:p w14:paraId="29192E5F" w14:textId="77777777" w:rsidR="00C80615" w:rsidRPr="0060245C" w:rsidRDefault="00C80615">
      <w:pPr>
        <w:pStyle w:val="3"/>
        <w:spacing w:before="0" w:after="0"/>
        <w:ind w:left="709"/>
        <w:jc w:val="both"/>
        <w:rPr>
          <w:sz w:val="28"/>
          <w:szCs w:val="28"/>
        </w:rPr>
      </w:pPr>
    </w:p>
    <w:p w14:paraId="4614BD24" w14:textId="77777777" w:rsidR="00C80615" w:rsidRPr="0060245C" w:rsidRDefault="00A04996">
      <w:pPr>
        <w:pStyle w:val="a3"/>
        <w:numPr>
          <w:ilvl w:val="2"/>
          <w:numId w:val="2"/>
        </w:numPr>
        <w:ind w:left="0" w:firstLine="709"/>
        <w:jc w:val="both"/>
        <w:rPr>
          <w:rFonts w:eastAsia="MS Mincho"/>
          <w:sz w:val="28"/>
          <w:szCs w:val="28"/>
        </w:rPr>
      </w:pPr>
      <w:r>
        <w:rPr>
          <w:rFonts w:eastAsia="MS Mincho"/>
          <w:sz w:val="28"/>
          <w:szCs w:val="28"/>
        </w:rPr>
        <w:t>До заключения договора лицо, с которым заключается договор по итогам запроса котировок, представляет сведения о своих владельцах, включая конечных бенефициаров, с приложением подтверждающих документов. В случае непредставления указанных сведении и документов, победитель, иной участник с которым заключается договор, считается уклонившимся от заключения договора.</w:t>
      </w:r>
    </w:p>
    <w:p w14:paraId="24A8E49F" w14:textId="77777777" w:rsidR="00033DA1" w:rsidRPr="0060245C" w:rsidRDefault="00033DA1" w:rsidP="007766B1">
      <w:pPr>
        <w:ind w:firstLine="709"/>
        <w:jc w:val="both"/>
        <w:rPr>
          <w:sz w:val="28"/>
          <w:szCs w:val="28"/>
        </w:rPr>
      </w:pPr>
    </w:p>
    <w:p w14:paraId="7E5779BB"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 договора</w:t>
      </w:r>
    </w:p>
    <w:p w14:paraId="7CE5F031" w14:textId="77777777" w:rsidR="00C80615" w:rsidRPr="0060245C" w:rsidRDefault="00C80615">
      <w:pPr>
        <w:pStyle w:val="3"/>
        <w:spacing w:before="0" w:after="0"/>
        <w:ind w:left="709"/>
        <w:jc w:val="both"/>
        <w:rPr>
          <w:sz w:val="28"/>
          <w:szCs w:val="28"/>
        </w:rPr>
      </w:pPr>
    </w:p>
    <w:p w14:paraId="1C3C9259" w14:textId="77777777" w:rsidR="00C80615" w:rsidRPr="0060245C" w:rsidRDefault="00A04996">
      <w:pPr>
        <w:pStyle w:val="a3"/>
        <w:numPr>
          <w:ilvl w:val="2"/>
          <w:numId w:val="2"/>
        </w:numPr>
        <w:ind w:left="0" w:firstLine="709"/>
        <w:jc w:val="both"/>
        <w:rPr>
          <w:sz w:val="28"/>
          <w:szCs w:val="28"/>
        </w:rPr>
      </w:pPr>
      <w:r w:rsidRPr="00444B2F">
        <w:rPr>
          <w:sz w:val="28"/>
          <w:szCs w:val="28"/>
        </w:rPr>
        <w:t xml:space="preserve">Положения договора (условия, цена) не могут быть изменены по сравнению с формой, приложенной к извещению о проведении запроса котировок, и котировочной заявкой победителя запроса котировок за исключением случаев, предусмотренных настоящим приложением. Договор должен быть подписан участником запроса котировок в срок, установленный приложением к извещению о проведении запроса котировок. </w:t>
      </w:r>
      <w:r w:rsidRPr="00444B2F">
        <w:rPr>
          <w:sz w:val="28"/>
        </w:rPr>
        <w:t>Победитель, участник с которым по итогам закупки заключается</w:t>
      </w:r>
      <w:r>
        <w:rPr>
          <w:sz w:val="28"/>
        </w:rPr>
        <w:t xml:space="preserve"> договор (в случаях, установленных приложением </w:t>
      </w:r>
      <w:r>
        <w:rPr>
          <w:sz w:val="28"/>
          <w:szCs w:val="28"/>
        </w:rPr>
        <w:t>к извещению о проведении запроса котировок</w:t>
      </w:r>
      <w:r>
        <w:rPr>
          <w:sz w:val="28"/>
        </w:rPr>
        <w:t xml:space="preserve">) признаются уклонившимися от заключения договора в случае отказа от заключения договора, либо изменения условий договора, </w:t>
      </w:r>
      <w:r>
        <w:rPr>
          <w:sz w:val="28"/>
          <w:szCs w:val="28"/>
        </w:rPr>
        <w:t>установленных приложением к извещению о проведении запроса котировок и котировочной заявкой участника</w:t>
      </w:r>
      <w:r>
        <w:rPr>
          <w:sz w:val="28"/>
        </w:rPr>
        <w:t>.</w:t>
      </w:r>
      <w:r>
        <w:rPr>
          <w:color w:val="00B050"/>
          <w:sz w:val="28"/>
        </w:rPr>
        <w:t xml:space="preserve"> </w:t>
      </w:r>
      <w:r>
        <w:rPr>
          <w:sz w:val="28"/>
          <w:szCs w:val="28"/>
        </w:rPr>
        <w:t xml:space="preserve"> Договор в таком случае может быть заключен с участником, котировочной заявке которого присвоен второй номер с учетом требований данного пункта.</w:t>
      </w:r>
    </w:p>
    <w:p w14:paraId="5AC70E43" w14:textId="77777777" w:rsidR="00C80615" w:rsidRPr="0060245C" w:rsidRDefault="00A04996">
      <w:pPr>
        <w:pStyle w:val="a3"/>
        <w:numPr>
          <w:ilvl w:val="2"/>
          <w:numId w:val="2"/>
        </w:numPr>
        <w:ind w:left="0" w:firstLine="709"/>
        <w:jc w:val="both"/>
        <w:rPr>
          <w:sz w:val="28"/>
          <w:szCs w:val="28"/>
        </w:rPr>
      </w:pPr>
      <w:r>
        <w:rPr>
          <w:sz w:val="28"/>
          <w:szCs w:val="28"/>
        </w:rPr>
        <w:t>Заказчик в течение 7 (семи) рабочих дней с даты размещения на сайт</w:t>
      </w:r>
      <w:r w:rsidR="00444B2F">
        <w:rPr>
          <w:sz w:val="28"/>
          <w:szCs w:val="28"/>
        </w:rPr>
        <w:t>е</w:t>
      </w:r>
      <w:r>
        <w:rPr>
          <w:sz w:val="28"/>
          <w:szCs w:val="28"/>
        </w:rPr>
        <w:t xml:space="preserve"> итогового протокола направляет участнику запроса котировок, с которым заключается договор проект договора.</w:t>
      </w:r>
    </w:p>
    <w:p w14:paraId="217B0772" w14:textId="77777777" w:rsidR="00C80615" w:rsidRPr="0060245C" w:rsidRDefault="00A04996">
      <w:pPr>
        <w:pStyle w:val="a3"/>
        <w:numPr>
          <w:ilvl w:val="2"/>
          <w:numId w:val="2"/>
        </w:numPr>
        <w:ind w:left="0" w:firstLine="709"/>
        <w:jc w:val="both"/>
        <w:rPr>
          <w:sz w:val="28"/>
          <w:szCs w:val="28"/>
        </w:rPr>
      </w:pPr>
      <w:r>
        <w:rPr>
          <w:sz w:val="28"/>
          <w:szCs w:val="28"/>
        </w:rPr>
        <w:t xml:space="preserve">Участник запроса котировок, с которым заключается договор, должен представить обеспечение исполнения договора (если требование об обеспечении исполнения договора установлено в извещении), иные документы, если извещением предусмотрено их представление на этапе заключения договора и подписанный со своей стороны договор не позднее 5 (пяти) календарных дней с даты получения проекта договора от заказчика. Участник запроса котировок, с которым заключается договор, должен при заключении договора по требованию заказчика представить документы, подтверждающие полномочия лица, подписавшего договор. </w:t>
      </w:r>
      <w:r>
        <w:rPr>
          <w:sz w:val="28"/>
        </w:rPr>
        <w:t xml:space="preserve">В случае непредставления подписанного договора, перечисленных документов в установленный срок, участник признается уклонившимся от заключения договора, если иное не предусмотрено приложением </w:t>
      </w:r>
      <w:r>
        <w:rPr>
          <w:sz w:val="28"/>
          <w:szCs w:val="28"/>
        </w:rPr>
        <w:t>к извещению о проведении запроса котировок</w:t>
      </w:r>
      <w:r>
        <w:rPr>
          <w:sz w:val="28"/>
        </w:rPr>
        <w:t>.</w:t>
      </w:r>
    </w:p>
    <w:p w14:paraId="07D9517F" w14:textId="77777777" w:rsidR="00C80615" w:rsidRPr="0060245C" w:rsidRDefault="00A04996">
      <w:pPr>
        <w:pStyle w:val="a3"/>
        <w:numPr>
          <w:ilvl w:val="2"/>
          <w:numId w:val="2"/>
        </w:numPr>
        <w:ind w:left="0" w:firstLine="709"/>
        <w:jc w:val="both"/>
        <w:rPr>
          <w:sz w:val="28"/>
          <w:szCs w:val="28"/>
        </w:rPr>
      </w:pPr>
      <w:r>
        <w:rPr>
          <w:sz w:val="28"/>
          <w:szCs w:val="28"/>
        </w:rPr>
        <w:t>Договор по результатам запроса котировок заключается не позднее чем через 20 дней с даты размещения на сайт</w:t>
      </w:r>
      <w:r w:rsidR="00444B2F">
        <w:rPr>
          <w:sz w:val="28"/>
          <w:szCs w:val="28"/>
        </w:rPr>
        <w:t xml:space="preserve">е </w:t>
      </w:r>
      <w:r>
        <w:rPr>
          <w:sz w:val="28"/>
          <w:szCs w:val="28"/>
        </w:rPr>
        <w:t xml:space="preserve">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w:t>
      </w:r>
      <w:r>
        <w:rPr>
          <w:sz w:val="28"/>
          <w:szCs w:val="28"/>
        </w:rPr>
        <w:lastRenderedPageBreak/>
        <w:t>договора договор должен быть заключен не позднее чем через 5 дней с даты указанного одобрени</w:t>
      </w:r>
      <w:r w:rsidR="00444B2F">
        <w:rPr>
          <w:sz w:val="28"/>
          <w:szCs w:val="28"/>
        </w:rPr>
        <w:t>я</w:t>
      </w:r>
      <w:r>
        <w:rPr>
          <w:sz w:val="28"/>
          <w:szCs w:val="28"/>
        </w:rPr>
        <w:t>.</w:t>
      </w:r>
    </w:p>
    <w:p w14:paraId="371827A4" w14:textId="77777777" w:rsidR="00C80615" w:rsidRPr="0060245C" w:rsidRDefault="00A04996">
      <w:pPr>
        <w:pStyle w:val="a3"/>
        <w:numPr>
          <w:ilvl w:val="2"/>
          <w:numId w:val="2"/>
        </w:numPr>
        <w:ind w:left="0" w:firstLine="709"/>
        <w:jc w:val="both"/>
        <w:rPr>
          <w:sz w:val="28"/>
          <w:szCs w:val="28"/>
        </w:rPr>
      </w:pPr>
      <w:r>
        <w:rPr>
          <w:sz w:val="28"/>
          <w:szCs w:val="28"/>
        </w:rPr>
        <w:t>В случае признания победителя запроса котировок уклонившимся от заключения договора, договор может быть заключен с участником запроса котировок, котировочной заявке которого присвоен второй номер.</w:t>
      </w:r>
    </w:p>
    <w:p w14:paraId="34B58264" w14:textId="77777777" w:rsidR="00C80615" w:rsidRPr="0060245C" w:rsidRDefault="00A04996">
      <w:pPr>
        <w:pStyle w:val="a3"/>
        <w:numPr>
          <w:ilvl w:val="2"/>
          <w:numId w:val="2"/>
        </w:numPr>
        <w:ind w:left="0" w:firstLine="709"/>
        <w:jc w:val="both"/>
        <w:rPr>
          <w:sz w:val="28"/>
          <w:szCs w:val="28"/>
        </w:rPr>
      </w:pPr>
      <w:r>
        <w:rPr>
          <w:sz w:val="28"/>
          <w:szCs w:val="28"/>
        </w:rPr>
        <w:t>Если заказчик отказался от заключения договора с победителем в связи с тем, что победитель не соответствует требованиям, указанным в извещении, и (или) предоставил недостоверную информацию в отношении своего соответствия таким требованиям, заказчик вправе заключить договор с участником, котировочной заявке которого присвоен второй номер.</w:t>
      </w:r>
    </w:p>
    <w:p w14:paraId="3257F891" w14:textId="77777777" w:rsidR="00C80615" w:rsidRPr="0060245C" w:rsidRDefault="00A04996">
      <w:pPr>
        <w:pStyle w:val="a3"/>
        <w:numPr>
          <w:ilvl w:val="2"/>
          <w:numId w:val="2"/>
        </w:numPr>
        <w:ind w:left="0" w:firstLine="709"/>
        <w:jc w:val="both"/>
        <w:rPr>
          <w:sz w:val="28"/>
          <w:szCs w:val="28"/>
        </w:rPr>
      </w:pPr>
      <w:r>
        <w:rPr>
          <w:sz w:val="28"/>
          <w:szCs w:val="28"/>
        </w:rPr>
        <w:t>Участник запроса котировок, с которым заключается договор, в случаях, установленных приложением к извещению о проведении запроса котировок, обязан заключить договор на условиях извещения и приложений к нему и своей котировочной заявки. Стоимость договора определяется на основании стоимости технического предложения такого участника без учета НДС, с учетом применяемой им системы налогообложения.</w:t>
      </w:r>
    </w:p>
    <w:p w14:paraId="73E79C07" w14:textId="77777777" w:rsidR="00C80615" w:rsidRPr="0060245C" w:rsidRDefault="00A04996">
      <w:pPr>
        <w:pStyle w:val="a3"/>
        <w:numPr>
          <w:ilvl w:val="2"/>
          <w:numId w:val="2"/>
        </w:numPr>
        <w:ind w:left="0" w:firstLine="709"/>
        <w:jc w:val="both"/>
        <w:rPr>
          <w:sz w:val="28"/>
          <w:szCs w:val="28"/>
        </w:rPr>
      </w:pPr>
      <w:r>
        <w:rPr>
          <w:sz w:val="28"/>
          <w:szCs w:val="28"/>
        </w:rPr>
        <w:t>По согласованию сторон договор может быть заключен с победителем, участником, с которым заключается договор, по цене ниже, чем указана в его заявке/предложении без изменения остальных условий договора.</w:t>
      </w:r>
    </w:p>
    <w:p w14:paraId="1759B214" w14:textId="77777777" w:rsidR="00A865A4" w:rsidRPr="0060245C" w:rsidRDefault="00A04996">
      <w:pPr>
        <w:pStyle w:val="a3"/>
        <w:numPr>
          <w:ilvl w:val="2"/>
          <w:numId w:val="2"/>
        </w:numPr>
        <w:ind w:left="0" w:firstLine="709"/>
        <w:jc w:val="both"/>
        <w:rPr>
          <w:sz w:val="28"/>
          <w:szCs w:val="28"/>
        </w:rPr>
      </w:pPr>
      <w:r>
        <w:rPr>
          <w:sz w:val="28"/>
          <w:szCs w:val="28"/>
        </w:rPr>
        <w:t>Участник, котировочной заявке которого присвоен второй номер заключает договор на условиях приложения к извещению о проведении запроса котировок и своей заявки. Такой участник должен представить подписанный со своей стороны договор не позднее 5</w:t>
      </w:r>
      <w:r>
        <w:rPr>
          <w:b/>
          <w:i/>
          <w:sz w:val="28"/>
          <w:szCs w:val="28"/>
        </w:rPr>
        <w:t xml:space="preserve"> </w:t>
      </w:r>
      <w:r>
        <w:rPr>
          <w:sz w:val="28"/>
          <w:szCs w:val="28"/>
        </w:rPr>
        <w:t>(пяти)</w:t>
      </w:r>
      <w:r>
        <w:rPr>
          <w:b/>
          <w:i/>
          <w:sz w:val="28"/>
          <w:szCs w:val="28"/>
        </w:rPr>
        <w:t xml:space="preserve"> </w:t>
      </w:r>
      <w:r>
        <w:rPr>
          <w:sz w:val="28"/>
          <w:szCs w:val="28"/>
        </w:rPr>
        <w:t>календарных дней с даты получения проекта договора от заказчика, а также по требованию заказчика представить документы, подтверждающие полномочия лица, подписавшего договор.</w:t>
      </w:r>
    </w:p>
    <w:p w14:paraId="671174B7" w14:textId="77777777" w:rsidR="00C80615" w:rsidRPr="0060245C" w:rsidRDefault="00A04996">
      <w:pPr>
        <w:pStyle w:val="a3"/>
        <w:numPr>
          <w:ilvl w:val="2"/>
          <w:numId w:val="2"/>
        </w:numPr>
        <w:ind w:left="0" w:firstLine="709"/>
        <w:jc w:val="both"/>
        <w:rPr>
          <w:sz w:val="28"/>
          <w:szCs w:val="28"/>
        </w:rPr>
      </w:pPr>
      <w:r>
        <w:rPr>
          <w:sz w:val="28"/>
          <w:szCs w:val="28"/>
        </w:rPr>
        <w:t xml:space="preserve">Срок выполнения обязательств по договору определяется на основании требований извещения и условий технического предложения. </w:t>
      </w:r>
    </w:p>
    <w:p w14:paraId="23B78D50" w14:textId="77777777" w:rsidR="001633EE" w:rsidRPr="0060245C" w:rsidRDefault="00A04996" w:rsidP="001633EE">
      <w:pPr>
        <w:pStyle w:val="a3"/>
        <w:numPr>
          <w:ilvl w:val="2"/>
          <w:numId w:val="2"/>
        </w:numPr>
        <w:ind w:left="0" w:firstLine="710"/>
        <w:jc w:val="both"/>
        <w:rPr>
          <w:sz w:val="28"/>
          <w:szCs w:val="28"/>
        </w:rPr>
      </w:pPr>
      <w:r>
        <w:rPr>
          <w:sz w:val="28"/>
          <w:szCs w:val="28"/>
        </w:rPr>
        <w:t xml:space="preserve">В срок, предусмотренный для заключения договора, заказчик вправе отказаться от заключения договора с </w:t>
      </w:r>
      <w:r>
        <w:rPr>
          <w:spacing w:val="-2"/>
          <w:sz w:val="28"/>
          <w:szCs w:val="28"/>
        </w:rPr>
        <w:t>победителем или участником,</w:t>
      </w:r>
      <w:r>
        <w:rPr>
          <w:spacing w:val="-2"/>
          <w:sz w:val="28"/>
        </w:rPr>
        <w:t xml:space="preserve"> </w:t>
      </w:r>
      <w:r>
        <w:rPr>
          <w:sz w:val="28"/>
          <w:szCs w:val="28"/>
        </w:rPr>
        <w:t>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w:t>
      </w:r>
      <w:r>
        <w:rPr>
          <w:sz w:val="28"/>
        </w:rPr>
        <w:t xml:space="preserve">), </w:t>
      </w:r>
      <w:r>
        <w:rPr>
          <w:sz w:val="28"/>
          <w:szCs w:val="28"/>
        </w:rPr>
        <w:t>единственным участником, допущенным к участию в запросе котировок (в случае если принято решение о заключении договора с таким участником), в случае установления его несоответствия требованиям настоящего приложения к извещению или в связи с предоставлением участником недостоверной информации о своем соответствии таким требованиям.</w:t>
      </w:r>
    </w:p>
    <w:p w14:paraId="53B50111" w14:textId="77777777" w:rsidR="001633EE" w:rsidRPr="0060245C" w:rsidRDefault="00A04996" w:rsidP="001633EE">
      <w:pPr>
        <w:pStyle w:val="a3"/>
        <w:ind w:left="0" w:firstLine="709"/>
        <w:jc w:val="both"/>
        <w:rPr>
          <w:sz w:val="28"/>
          <w:szCs w:val="28"/>
        </w:rPr>
      </w:pPr>
      <w:r>
        <w:rPr>
          <w:sz w:val="28"/>
          <w:szCs w:val="28"/>
        </w:rPr>
        <w:t xml:space="preserve">В случае отказа от заключения договора с победителем по основаниям, указанным в настоящем пункте извещения, договор в таком случае может </w:t>
      </w:r>
      <w:r>
        <w:rPr>
          <w:sz w:val="28"/>
          <w:szCs w:val="28"/>
        </w:rPr>
        <w:lastRenderedPageBreak/>
        <w:t>быть заключен с участником, котировочной заявке которого присвоен второй номер.</w:t>
      </w:r>
    </w:p>
    <w:p w14:paraId="61F6BC32" w14:textId="77777777" w:rsidR="00C80615" w:rsidRPr="0060245C" w:rsidRDefault="00C80615">
      <w:pPr>
        <w:pStyle w:val="a3"/>
        <w:ind w:left="0" w:firstLine="709"/>
        <w:jc w:val="both"/>
        <w:rPr>
          <w:sz w:val="28"/>
          <w:szCs w:val="28"/>
        </w:rPr>
      </w:pPr>
    </w:p>
    <w:p w14:paraId="519EADE5"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Исполнение, изменение, расторжение договора</w:t>
      </w:r>
    </w:p>
    <w:p w14:paraId="4F81FAF7" w14:textId="77777777" w:rsidR="00C80615" w:rsidRPr="0060245C" w:rsidRDefault="00C80615">
      <w:pPr>
        <w:ind w:firstLine="709"/>
        <w:rPr>
          <w:sz w:val="28"/>
          <w:szCs w:val="28"/>
        </w:rPr>
      </w:pPr>
    </w:p>
    <w:p w14:paraId="4885A83A" w14:textId="77777777" w:rsidR="00C80615" w:rsidRPr="0060245C" w:rsidRDefault="00A04996">
      <w:pPr>
        <w:pStyle w:val="a3"/>
        <w:numPr>
          <w:ilvl w:val="2"/>
          <w:numId w:val="2"/>
        </w:numPr>
        <w:ind w:left="0" w:firstLine="709"/>
        <w:jc w:val="both"/>
        <w:rPr>
          <w:sz w:val="28"/>
          <w:szCs w:val="28"/>
        </w:rPr>
      </w:pPr>
      <w:r>
        <w:rPr>
          <w:sz w:val="28"/>
          <w:szCs w:val="28"/>
        </w:rPr>
        <w:t>Заказчик по согласованию с исполнителем договора вправе изменить или расторгнуть договор в порядке, предусмотренном Гражданским кодексом Российской Федерации, договором. В случае недостижения соглашения об изменении условий договора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14:paraId="4A939262" w14:textId="77777777" w:rsidR="00C80615" w:rsidRPr="0060245C" w:rsidRDefault="00A04996">
      <w:pPr>
        <w:pStyle w:val="a3"/>
        <w:numPr>
          <w:ilvl w:val="2"/>
          <w:numId w:val="2"/>
        </w:numPr>
        <w:ind w:left="0" w:firstLine="709"/>
        <w:jc w:val="both"/>
        <w:rPr>
          <w:sz w:val="28"/>
          <w:szCs w:val="28"/>
        </w:rPr>
      </w:pPr>
      <w:r>
        <w:rPr>
          <w:sz w:val="28"/>
          <w:szCs w:val="28"/>
        </w:rPr>
        <w:t xml:space="preserve">Заказчик в одностороннем порядке может отказаться от исполнения обязательств по договору по основаниям, предусмотренным </w:t>
      </w:r>
      <w:r>
        <w:rPr>
          <w:sz w:val="28"/>
          <w:szCs w:val="28"/>
        </w:rPr>
        <w:br/>
        <w:t>Гражданским кодексом Российской Федерации.</w:t>
      </w:r>
    </w:p>
    <w:p w14:paraId="1A63A739" w14:textId="77777777" w:rsidR="00C80615" w:rsidRPr="0060245C" w:rsidRDefault="00A04996">
      <w:pPr>
        <w:pStyle w:val="a3"/>
        <w:numPr>
          <w:ilvl w:val="2"/>
          <w:numId w:val="2"/>
        </w:numPr>
        <w:ind w:left="0" w:firstLine="709"/>
        <w:jc w:val="both"/>
        <w:rPr>
          <w:sz w:val="28"/>
          <w:szCs w:val="28"/>
        </w:rPr>
      </w:pPr>
      <w:r>
        <w:rPr>
          <w:sz w:val="28"/>
          <w:szCs w:val="28"/>
        </w:rPr>
        <w:t>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(тридцати процентов) от начальной (максимальной) цены договора (цены лота), если иное не предусмотрено в пункте 1.10 приложения № 1 к извещению,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14:paraId="7C130594" w14:textId="77777777" w:rsidR="00C80615" w:rsidRPr="0060245C" w:rsidRDefault="00A04996">
      <w:pPr>
        <w:pStyle w:val="a3"/>
        <w:numPr>
          <w:ilvl w:val="2"/>
          <w:numId w:val="2"/>
        </w:numPr>
        <w:ind w:left="0" w:firstLine="709"/>
        <w:jc w:val="both"/>
        <w:rPr>
          <w:sz w:val="28"/>
          <w:szCs w:val="28"/>
        </w:rPr>
      </w:pPr>
      <w:r>
        <w:rPr>
          <w:sz w:val="28"/>
          <w:szCs w:val="28"/>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 порядке меняет цену договора указанным образом.</w:t>
      </w:r>
    </w:p>
    <w:p w14:paraId="00C9F0BC" w14:textId="77777777" w:rsidR="00C80615" w:rsidRPr="0060245C" w:rsidRDefault="00A04996">
      <w:pPr>
        <w:pStyle w:val="a3"/>
        <w:numPr>
          <w:ilvl w:val="2"/>
          <w:numId w:val="2"/>
        </w:numPr>
        <w:ind w:left="0" w:firstLine="709"/>
        <w:jc w:val="both"/>
        <w:rPr>
          <w:sz w:val="28"/>
          <w:szCs w:val="28"/>
        </w:rPr>
      </w:pPr>
      <w:r>
        <w:rPr>
          <w:sz w:val="28"/>
          <w:szCs w:val="28"/>
        </w:rPr>
        <w:t>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(в том числе конечных), и о составе исполнительных органов, с подтверждением соответствующими документами.</w:t>
      </w:r>
    </w:p>
    <w:p w14:paraId="5E251A69" w14:textId="77777777" w:rsidR="00C80615" w:rsidRPr="0060245C" w:rsidRDefault="00A04996">
      <w:pPr>
        <w:pStyle w:val="a3"/>
        <w:numPr>
          <w:ilvl w:val="2"/>
          <w:numId w:val="2"/>
        </w:numPr>
        <w:ind w:left="0" w:firstLine="709"/>
        <w:jc w:val="both"/>
        <w:rPr>
          <w:sz w:val="28"/>
          <w:szCs w:val="28"/>
        </w:rPr>
      </w:pPr>
      <w:r>
        <w:rPr>
          <w:sz w:val="28"/>
          <w:szCs w:val="28"/>
        </w:rPr>
        <w:t xml:space="preserve">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w:t>
      </w:r>
      <w:r>
        <w:rPr>
          <w:sz w:val="28"/>
          <w:szCs w:val="28"/>
        </w:rPr>
        <w:lastRenderedPageBreak/>
        <w:t>Новый поставщик (исполнитель, подрядчик) должен соответствовать требованиям к участникам запроса котировок, которые устанавливались в извещении.</w:t>
      </w:r>
    </w:p>
    <w:p w14:paraId="50731E3D" w14:textId="77777777" w:rsidR="00C80615" w:rsidRPr="0060245C" w:rsidRDefault="00A04996" w:rsidP="004709F9">
      <w:pPr>
        <w:pStyle w:val="a3"/>
        <w:numPr>
          <w:ilvl w:val="2"/>
          <w:numId w:val="2"/>
        </w:numPr>
        <w:shd w:val="clear" w:color="auto" w:fill="FFFFFF"/>
        <w:ind w:left="58" w:right="139" w:firstLine="509"/>
        <w:jc w:val="both"/>
        <w:rPr>
          <w:sz w:val="28"/>
          <w:szCs w:val="28"/>
        </w:rPr>
      </w:pPr>
      <w:r w:rsidRPr="004709F9">
        <w:rPr>
          <w:sz w:val="28"/>
          <w:szCs w:val="28"/>
        </w:rPr>
        <w:t>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sidRPr="004709F9">
        <w:rPr>
          <w:i/>
          <w:sz w:val="28"/>
          <w:szCs w:val="28"/>
        </w:rPr>
        <w:t>.</w:t>
      </w:r>
      <w:r w:rsidRPr="004709F9">
        <w:rPr>
          <w:sz w:val="28"/>
          <w:szCs w:val="28"/>
        </w:rPr>
        <w:t xml:space="preserve"> При этом стоимость поставляемого товара, выполняемых работ, оказываемых услуг не должна быть выше стоимости, указанной в договоре.</w:t>
      </w:r>
    </w:p>
    <w:sectPr w:rsidR="00C80615" w:rsidRPr="0060245C" w:rsidSect="002016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0CF2E" w14:textId="77777777" w:rsidR="00C728AF" w:rsidRDefault="00C728AF" w:rsidP="00033DA1">
      <w:r>
        <w:separator/>
      </w:r>
    </w:p>
  </w:endnote>
  <w:endnote w:type="continuationSeparator" w:id="0">
    <w:p w14:paraId="6C561B4F" w14:textId="77777777" w:rsidR="00C728AF" w:rsidRDefault="00C728AF" w:rsidP="0003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1575D" w14:textId="77777777" w:rsidR="00C728AF" w:rsidRDefault="00C728AF" w:rsidP="00033DA1">
      <w:r>
        <w:separator/>
      </w:r>
    </w:p>
  </w:footnote>
  <w:footnote w:type="continuationSeparator" w:id="0">
    <w:p w14:paraId="548CBF8A" w14:textId="77777777" w:rsidR="00C728AF" w:rsidRDefault="00C728AF" w:rsidP="00033DA1">
      <w:r>
        <w:continuationSeparator/>
      </w:r>
    </w:p>
  </w:footnote>
  <w:footnote w:id="1">
    <w:p w14:paraId="220AA96D" w14:textId="77777777" w:rsidR="00A91AD5" w:rsidRPr="00FA27A5" w:rsidRDefault="00A91AD5" w:rsidP="00033DA1">
      <w:pPr>
        <w:pStyle w:val="a8"/>
      </w:pPr>
      <w:r>
        <w:rPr>
          <w:rStyle w:val="a7"/>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14:paraId="0E127186" w14:textId="77777777" w:rsidR="00A91AD5" w:rsidRPr="00B377A4" w:rsidRDefault="00A91AD5" w:rsidP="00033DA1">
      <w:pPr>
        <w:pStyle w:val="a8"/>
      </w:pPr>
      <w:r>
        <w:rPr>
          <w:rStyle w:val="a7"/>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FAD"/>
    <w:multiLevelType w:val="multilevel"/>
    <w:tmpl w:val="F8B4D24E"/>
    <w:lvl w:ilvl="0">
      <w:start w:val="2"/>
      <w:numFmt w:val="decimal"/>
      <w:lvlText w:val="%1."/>
      <w:lvlJc w:val="left"/>
      <w:pPr>
        <w:ind w:left="420" w:hanging="420"/>
      </w:pPr>
      <w:rPr>
        <w:rFonts w:hint="default"/>
      </w:rPr>
    </w:lvl>
    <w:lvl w:ilvl="1">
      <w:start w:val="8"/>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54715CD"/>
    <w:multiLevelType w:val="multilevel"/>
    <w:tmpl w:val="82DCB4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923243A"/>
    <w:multiLevelType w:val="multilevel"/>
    <w:tmpl w:val="5984A48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BEE51F2"/>
    <w:multiLevelType w:val="hybridMultilevel"/>
    <w:tmpl w:val="A5D67F6E"/>
    <w:lvl w:ilvl="0" w:tplc="01768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FD2F2B"/>
    <w:multiLevelType w:val="multilevel"/>
    <w:tmpl w:val="69DA3302"/>
    <w:lvl w:ilvl="0">
      <w:start w:val="1"/>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F91563E"/>
    <w:multiLevelType w:val="hybridMultilevel"/>
    <w:tmpl w:val="7512A094"/>
    <w:lvl w:ilvl="0" w:tplc="97D6862A">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72C1CA3"/>
    <w:multiLevelType w:val="multilevel"/>
    <w:tmpl w:val="BC3CBFE8"/>
    <w:lvl w:ilvl="0">
      <w:start w:val="3"/>
      <w:numFmt w:val="decimal"/>
      <w:lvlText w:val="%1."/>
      <w:lvlJc w:val="left"/>
      <w:pPr>
        <w:ind w:left="630" w:hanging="630"/>
      </w:pPr>
      <w:rPr>
        <w:rFonts w:hint="default"/>
      </w:rPr>
    </w:lvl>
    <w:lvl w:ilvl="1">
      <w:start w:val="9"/>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7" w15:restartNumberingAfterBreak="0">
    <w:nsid w:val="192A0510"/>
    <w:multiLevelType w:val="multilevel"/>
    <w:tmpl w:val="CAD4DDF6"/>
    <w:lvl w:ilvl="0">
      <w:start w:val="3"/>
      <w:numFmt w:val="decimal"/>
      <w:lvlText w:val="%1."/>
      <w:lvlJc w:val="left"/>
      <w:pPr>
        <w:ind w:left="810" w:hanging="810"/>
      </w:pPr>
      <w:rPr>
        <w:rFonts w:hint="default"/>
      </w:rPr>
    </w:lvl>
    <w:lvl w:ilvl="1">
      <w:start w:val="18"/>
      <w:numFmt w:val="decimal"/>
      <w:lvlText w:val="%1.%2."/>
      <w:lvlJc w:val="left"/>
      <w:pPr>
        <w:ind w:left="1094" w:hanging="810"/>
      </w:pPr>
      <w:rPr>
        <w:rFonts w:hint="default"/>
      </w:rPr>
    </w:lvl>
    <w:lvl w:ilvl="2">
      <w:start w:val="1"/>
      <w:numFmt w:val="decimal"/>
      <w:lvlText w:val="%1.%2.%3."/>
      <w:lvlJc w:val="left"/>
      <w:pPr>
        <w:ind w:left="1378" w:hanging="810"/>
      </w:pPr>
      <w:rPr>
        <w:rFonts w:hint="default"/>
      </w:rPr>
    </w:lvl>
    <w:lvl w:ilvl="3">
      <w:start w:val="1"/>
      <w:numFmt w:val="decimal"/>
      <w:lvlText w:val="3.20.7.%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1D9175BF"/>
    <w:multiLevelType w:val="multilevel"/>
    <w:tmpl w:val="F632A1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suff w:val="space"/>
      <w:lvlText w:val="%1.%2.%3."/>
      <w:lvlJc w:val="left"/>
      <w:pPr>
        <w:ind w:left="0" w:firstLine="0"/>
      </w:pPr>
      <w:rPr>
        <w:rFonts w:ascii="Times New Roman" w:eastAsia="Times New Roman" w:hAnsi="Times New Roman" w:cs="Times New Roman"/>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F0E18A6"/>
    <w:multiLevelType w:val="hybridMultilevel"/>
    <w:tmpl w:val="AA8894D4"/>
    <w:lvl w:ilvl="0" w:tplc="7046CD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792207"/>
    <w:multiLevelType w:val="multilevel"/>
    <w:tmpl w:val="13DC4752"/>
    <w:lvl w:ilvl="0">
      <w:start w:val="1"/>
      <w:numFmt w:val="decimal"/>
      <w:lvlText w:val="%1."/>
      <w:lvlJc w:val="left"/>
      <w:pPr>
        <w:ind w:left="720" w:hanging="360"/>
      </w:pPr>
      <w:rPr>
        <w:rFonts w:hint="default"/>
      </w:rPr>
    </w:lvl>
    <w:lvl w:ilvl="1">
      <w:start w:val="1"/>
      <w:numFmt w:val="decimal"/>
      <w:isLgl/>
      <w:lvlText w:val="3.%2."/>
      <w:lvlJc w:val="left"/>
      <w:pPr>
        <w:ind w:left="1146" w:hanging="720"/>
      </w:pPr>
      <w:rPr>
        <w:rFonts w:ascii="Times New Roman" w:hAnsi="Times New Roman" w:cs="Times New Roman" w:hint="default"/>
        <w:b/>
      </w:rPr>
    </w:lvl>
    <w:lvl w:ilvl="2">
      <w:start w:val="1"/>
      <w:numFmt w:val="decimal"/>
      <w:isLgl/>
      <w:lvlText w:val="3.%2.%3."/>
      <w:lvlJc w:val="left"/>
      <w:pPr>
        <w:ind w:left="1430" w:hanging="720"/>
      </w:pPr>
      <w:rPr>
        <w:rFonts w:hint="default"/>
        <w:i w:val="0"/>
        <w:sz w:val="28"/>
        <w:szCs w:val="28"/>
      </w:rPr>
    </w:lvl>
    <w:lvl w:ilvl="3">
      <w:start w:val="1"/>
      <w:numFmt w:val="decimal"/>
      <w:isLgl/>
      <w:lvlText w:val="3.%2.%3.%4."/>
      <w:lvlJc w:val="left"/>
      <w:pPr>
        <w:ind w:left="136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F35FC7"/>
    <w:multiLevelType w:val="hybridMultilevel"/>
    <w:tmpl w:val="D14E5034"/>
    <w:lvl w:ilvl="0" w:tplc="E39A2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5FC7B60"/>
    <w:multiLevelType w:val="multilevel"/>
    <w:tmpl w:val="A8AEA676"/>
    <w:lvl w:ilvl="0">
      <w:start w:val="3"/>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2A6231B1"/>
    <w:multiLevelType w:val="hybridMultilevel"/>
    <w:tmpl w:val="02D0417A"/>
    <w:lvl w:ilvl="0" w:tplc="0F6850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AB46AE5"/>
    <w:multiLevelType w:val="hybridMultilevel"/>
    <w:tmpl w:val="67FCB44A"/>
    <w:lvl w:ilvl="0" w:tplc="C93E0606">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5047D1"/>
    <w:multiLevelType w:val="multilevel"/>
    <w:tmpl w:val="B314AF30"/>
    <w:lvl w:ilvl="0">
      <w:start w:val="3"/>
      <w:numFmt w:val="decimal"/>
      <w:lvlText w:val="%1."/>
      <w:lvlJc w:val="left"/>
      <w:pPr>
        <w:ind w:left="980" w:hanging="980"/>
      </w:pPr>
      <w:rPr>
        <w:rFonts w:hint="default"/>
      </w:rPr>
    </w:lvl>
    <w:lvl w:ilvl="1">
      <w:start w:val="18"/>
      <w:numFmt w:val="decimal"/>
      <w:lvlText w:val="%1.%2."/>
      <w:lvlJc w:val="left"/>
      <w:pPr>
        <w:ind w:left="1454" w:hanging="980"/>
      </w:pPr>
      <w:rPr>
        <w:rFonts w:hint="default"/>
      </w:rPr>
    </w:lvl>
    <w:lvl w:ilvl="2">
      <w:start w:val="3"/>
      <w:numFmt w:val="decimal"/>
      <w:lvlText w:val="%1.%2.%3."/>
      <w:lvlJc w:val="left"/>
      <w:pPr>
        <w:ind w:left="1928" w:hanging="980"/>
      </w:pPr>
      <w:rPr>
        <w:rFonts w:hint="default"/>
      </w:rPr>
    </w:lvl>
    <w:lvl w:ilvl="3">
      <w:start w:val="2"/>
      <w:numFmt w:val="decimal"/>
      <w:lvlText w:val="%1.%2.%3.%4."/>
      <w:lvlJc w:val="left"/>
      <w:pPr>
        <w:ind w:left="2502" w:hanging="1080"/>
      </w:pPr>
      <w:rPr>
        <w:rFonts w:hint="default"/>
      </w:rPr>
    </w:lvl>
    <w:lvl w:ilvl="4">
      <w:start w:val="1"/>
      <w:numFmt w:val="decimal"/>
      <w:lvlText w:val="%1.%2.%3.%4.%5."/>
      <w:lvlJc w:val="left"/>
      <w:pPr>
        <w:ind w:left="2976" w:hanging="1080"/>
      </w:pPr>
      <w:rPr>
        <w:rFonts w:hint="default"/>
      </w:rPr>
    </w:lvl>
    <w:lvl w:ilvl="5">
      <w:start w:val="1"/>
      <w:numFmt w:val="decimal"/>
      <w:lvlText w:val="%1.%2.%3.%4.%5.%6."/>
      <w:lvlJc w:val="left"/>
      <w:pPr>
        <w:ind w:left="3810" w:hanging="1440"/>
      </w:pPr>
      <w:rPr>
        <w:rFonts w:hint="default"/>
      </w:rPr>
    </w:lvl>
    <w:lvl w:ilvl="6">
      <w:start w:val="1"/>
      <w:numFmt w:val="decimal"/>
      <w:lvlText w:val="%1.%2.%3.%4.%5.%6.%7."/>
      <w:lvlJc w:val="left"/>
      <w:pPr>
        <w:ind w:left="4644" w:hanging="1800"/>
      </w:pPr>
      <w:rPr>
        <w:rFonts w:hint="default"/>
      </w:rPr>
    </w:lvl>
    <w:lvl w:ilvl="7">
      <w:start w:val="1"/>
      <w:numFmt w:val="decimal"/>
      <w:lvlText w:val="%1.%2.%3.%4.%5.%6.%7.%8."/>
      <w:lvlJc w:val="left"/>
      <w:pPr>
        <w:ind w:left="5118" w:hanging="1800"/>
      </w:pPr>
      <w:rPr>
        <w:rFonts w:hint="default"/>
      </w:rPr>
    </w:lvl>
    <w:lvl w:ilvl="8">
      <w:start w:val="1"/>
      <w:numFmt w:val="decimal"/>
      <w:lvlText w:val="%1.%2.%3.%4.%5.%6.%7.%8.%9."/>
      <w:lvlJc w:val="left"/>
      <w:pPr>
        <w:ind w:left="5952" w:hanging="2160"/>
      </w:pPr>
      <w:rPr>
        <w:rFonts w:hint="default"/>
      </w:rPr>
    </w:lvl>
  </w:abstractNum>
  <w:abstractNum w:abstractNumId="16" w15:restartNumberingAfterBreak="0">
    <w:nsid w:val="338B29C7"/>
    <w:multiLevelType w:val="multilevel"/>
    <w:tmpl w:val="82C8B4C6"/>
    <w:lvl w:ilvl="0">
      <w:start w:val="1"/>
      <w:numFmt w:val="decimal"/>
      <w:lvlText w:val="%1."/>
      <w:lvlJc w:val="left"/>
      <w:pPr>
        <w:tabs>
          <w:tab w:val="num" w:pos="624"/>
        </w:tabs>
        <w:ind w:left="624" w:hanging="624"/>
      </w:pPr>
      <w:rPr>
        <w:rFonts w:hint="default"/>
      </w:rPr>
    </w:lvl>
    <w:lvl w:ilvl="1">
      <w:start w:val="5"/>
      <w:numFmt w:val="decimal"/>
      <w:lvlText w:val="%1.%2."/>
      <w:lvlJc w:val="left"/>
      <w:pPr>
        <w:tabs>
          <w:tab w:val="num" w:pos="990"/>
        </w:tabs>
        <w:ind w:left="990" w:hanging="720"/>
      </w:pPr>
      <w:rPr>
        <w:rFonts w:hint="default"/>
      </w:rPr>
    </w:lvl>
    <w:lvl w:ilvl="2">
      <w:start w:val="3"/>
      <w:numFmt w:val="decimal"/>
      <w:lvlText w:val="%1.%2.%3."/>
      <w:lvlJc w:val="left"/>
      <w:pPr>
        <w:tabs>
          <w:tab w:val="num" w:pos="1997"/>
        </w:tabs>
        <w:ind w:left="1997" w:hanging="720"/>
      </w:pPr>
      <w:rPr>
        <w:rFonts w:hint="default"/>
        <w:b w:val="0"/>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7" w15:restartNumberingAfterBreak="0">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F31268"/>
    <w:multiLevelType w:val="hybridMultilevel"/>
    <w:tmpl w:val="41F482F8"/>
    <w:lvl w:ilvl="0" w:tplc="1A30F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D3D1E7A"/>
    <w:multiLevelType w:val="hybridMultilevel"/>
    <w:tmpl w:val="347A82DA"/>
    <w:lvl w:ilvl="0" w:tplc="1048025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FA14095"/>
    <w:multiLevelType w:val="hybridMultilevel"/>
    <w:tmpl w:val="F664E1F8"/>
    <w:lvl w:ilvl="0" w:tplc="3B28E878">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1692B45"/>
    <w:multiLevelType w:val="hybridMultilevel"/>
    <w:tmpl w:val="99B09586"/>
    <w:lvl w:ilvl="0" w:tplc="CC92A6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42142DBE"/>
    <w:multiLevelType w:val="multilevel"/>
    <w:tmpl w:val="41F00F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2AD18C4"/>
    <w:multiLevelType w:val="hybridMultilevel"/>
    <w:tmpl w:val="F286C852"/>
    <w:lvl w:ilvl="0" w:tplc="8828FE84">
      <w:start w:val="1"/>
      <w:numFmt w:val="decimal"/>
      <w:lvlText w:val="%1."/>
      <w:lvlJc w:val="left"/>
      <w:pPr>
        <w:ind w:left="928"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4F1052D"/>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5" w15:restartNumberingAfterBreak="0">
    <w:nsid w:val="45854D75"/>
    <w:multiLevelType w:val="hybridMultilevel"/>
    <w:tmpl w:val="D382C1F2"/>
    <w:lvl w:ilvl="0" w:tplc="A52C007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83D0310"/>
    <w:multiLevelType w:val="hybridMultilevel"/>
    <w:tmpl w:val="92E853EE"/>
    <w:lvl w:ilvl="0" w:tplc="E9C02E6E">
      <w:start w:val="1"/>
      <w:numFmt w:val="decimal"/>
      <w:lvlText w:val="%1."/>
      <w:lvlJc w:val="left"/>
      <w:pPr>
        <w:ind w:left="1480" w:hanging="9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49DC49C5"/>
    <w:multiLevelType w:val="multilevel"/>
    <w:tmpl w:val="929005E4"/>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ADE6EE7"/>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0" w15:restartNumberingAfterBreak="0">
    <w:nsid w:val="4BA66EBE"/>
    <w:multiLevelType w:val="hybridMultilevel"/>
    <w:tmpl w:val="66E83C64"/>
    <w:lvl w:ilvl="0" w:tplc="D2B29FB6">
      <w:start w:val="1"/>
      <w:numFmt w:val="bullet"/>
      <w:lvlText w:val=""/>
      <w:lvlJc w:val="left"/>
      <w:pPr>
        <w:ind w:left="501" w:hanging="360"/>
      </w:pPr>
      <w:rPr>
        <w:rFonts w:ascii="Symbol" w:hAnsi="Symbol" w:hint="default"/>
      </w:rPr>
    </w:lvl>
    <w:lvl w:ilvl="1" w:tplc="04190003">
      <w:start w:val="1"/>
      <w:numFmt w:val="decimal"/>
      <w:lvlText w:val="%2."/>
      <w:lvlJc w:val="left"/>
      <w:pPr>
        <w:tabs>
          <w:tab w:val="num" w:pos="1221"/>
        </w:tabs>
        <w:ind w:left="1221" w:hanging="360"/>
      </w:pPr>
    </w:lvl>
    <w:lvl w:ilvl="2" w:tplc="04190005">
      <w:start w:val="1"/>
      <w:numFmt w:val="decimal"/>
      <w:lvlText w:val="%3."/>
      <w:lvlJc w:val="left"/>
      <w:pPr>
        <w:tabs>
          <w:tab w:val="num" w:pos="1941"/>
        </w:tabs>
        <w:ind w:left="1941" w:hanging="360"/>
      </w:pPr>
    </w:lvl>
    <w:lvl w:ilvl="3" w:tplc="04190001">
      <w:start w:val="1"/>
      <w:numFmt w:val="decimal"/>
      <w:lvlText w:val="%4."/>
      <w:lvlJc w:val="left"/>
      <w:pPr>
        <w:tabs>
          <w:tab w:val="num" w:pos="2661"/>
        </w:tabs>
        <w:ind w:left="2661" w:hanging="360"/>
      </w:pPr>
    </w:lvl>
    <w:lvl w:ilvl="4" w:tplc="04190003">
      <w:start w:val="1"/>
      <w:numFmt w:val="decimal"/>
      <w:lvlText w:val="%5."/>
      <w:lvlJc w:val="left"/>
      <w:pPr>
        <w:tabs>
          <w:tab w:val="num" w:pos="3381"/>
        </w:tabs>
        <w:ind w:left="3381" w:hanging="360"/>
      </w:pPr>
    </w:lvl>
    <w:lvl w:ilvl="5" w:tplc="04190005">
      <w:start w:val="1"/>
      <w:numFmt w:val="decimal"/>
      <w:lvlText w:val="%6."/>
      <w:lvlJc w:val="left"/>
      <w:pPr>
        <w:tabs>
          <w:tab w:val="num" w:pos="4101"/>
        </w:tabs>
        <w:ind w:left="4101" w:hanging="360"/>
      </w:pPr>
    </w:lvl>
    <w:lvl w:ilvl="6" w:tplc="04190001">
      <w:start w:val="1"/>
      <w:numFmt w:val="decimal"/>
      <w:lvlText w:val="%7."/>
      <w:lvlJc w:val="left"/>
      <w:pPr>
        <w:tabs>
          <w:tab w:val="num" w:pos="4821"/>
        </w:tabs>
        <w:ind w:left="4821" w:hanging="360"/>
      </w:pPr>
    </w:lvl>
    <w:lvl w:ilvl="7" w:tplc="04190003">
      <w:start w:val="1"/>
      <w:numFmt w:val="decimal"/>
      <w:lvlText w:val="%8."/>
      <w:lvlJc w:val="left"/>
      <w:pPr>
        <w:tabs>
          <w:tab w:val="num" w:pos="5541"/>
        </w:tabs>
        <w:ind w:left="5541" w:hanging="360"/>
      </w:pPr>
    </w:lvl>
    <w:lvl w:ilvl="8" w:tplc="04190005">
      <w:start w:val="1"/>
      <w:numFmt w:val="decimal"/>
      <w:lvlText w:val="%9."/>
      <w:lvlJc w:val="left"/>
      <w:pPr>
        <w:tabs>
          <w:tab w:val="num" w:pos="6261"/>
        </w:tabs>
        <w:ind w:left="6261" w:hanging="360"/>
      </w:pPr>
    </w:lvl>
  </w:abstractNum>
  <w:abstractNum w:abstractNumId="31" w15:restartNumberingAfterBreak="0">
    <w:nsid w:val="4CDC4AFE"/>
    <w:multiLevelType w:val="multilevel"/>
    <w:tmpl w:val="4B58D1F2"/>
    <w:lvl w:ilvl="0">
      <w:start w:val="7"/>
      <w:numFmt w:val="decimal"/>
      <w:lvlText w:val="%1."/>
      <w:lvlJc w:val="left"/>
      <w:pPr>
        <w:ind w:left="450" w:hanging="450"/>
      </w:pPr>
      <w:rPr>
        <w:rFonts w:hint="default"/>
      </w:rPr>
    </w:lvl>
    <w:lvl w:ilvl="1">
      <w:start w:val="1"/>
      <w:numFmt w:val="decimal"/>
      <w:lvlText w:val="%1.%2."/>
      <w:lvlJc w:val="left"/>
      <w:pPr>
        <w:ind w:left="2135" w:hanging="720"/>
      </w:pPr>
      <w:rPr>
        <w:rFonts w:hint="default"/>
      </w:rPr>
    </w:lvl>
    <w:lvl w:ilvl="2">
      <w:start w:val="1"/>
      <w:numFmt w:val="decimal"/>
      <w:lvlText w:val="%1.%2.%3."/>
      <w:lvlJc w:val="left"/>
      <w:pPr>
        <w:ind w:left="3550" w:hanging="720"/>
      </w:pPr>
      <w:rPr>
        <w:rFonts w:hint="default"/>
        <w:i w:val="0"/>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32" w15:restartNumberingAfterBreak="0">
    <w:nsid w:val="4F0B194D"/>
    <w:multiLevelType w:val="hybridMultilevel"/>
    <w:tmpl w:val="1CF2C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7D3B6B"/>
    <w:multiLevelType w:val="hybridMultilevel"/>
    <w:tmpl w:val="5726A2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850E52"/>
    <w:multiLevelType w:val="hybridMultilevel"/>
    <w:tmpl w:val="68842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6110923"/>
    <w:multiLevelType w:val="hybridMultilevel"/>
    <w:tmpl w:val="A8205598"/>
    <w:lvl w:ilvl="0" w:tplc="08FAC5D8">
      <w:start w:val="1"/>
      <w:numFmt w:val="decimal"/>
      <w:lvlText w:val="%1."/>
      <w:lvlJc w:val="left"/>
      <w:pPr>
        <w:ind w:left="1080" w:hanging="360"/>
      </w:pPr>
      <w:rPr>
        <w:rFonts w:hint="default"/>
        <w:i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B047EA5"/>
    <w:multiLevelType w:val="multilevel"/>
    <w:tmpl w:val="9D8EED64"/>
    <w:lvl w:ilvl="0">
      <w:start w:val="3"/>
      <w:numFmt w:val="decimal"/>
      <w:lvlText w:val="%1."/>
      <w:lvlJc w:val="left"/>
      <w:pPr>
        <w:ind w:left="1020" w:hanging="1020"/>
      </w:pPr>
      <w:rPr>
        <w:rFonts w:hint="default"/>
      </w:rPr>
    </w:lvl>
    <w:lvl w:ilvl="1">
      <w:start w:val="16"/>
      <w:numFmt w:val="decimal"/>
      <w:lvlText w:val="%1.%2."/>
      <w:lvlJc w:val="left"/>
      <w:pPr>
        <w:ind w:left="1304" w:hanging="1020"/>
      </w:pPr>
      <w:rPr>
        <w:rFonts w:hint="default"/>
      </w:rPr>
    </w:lvl>
    <w:lvl w:ilvl="2">
      <w:start w:val="3"/>
      <w:numFmt w:val="decimal"/>
      <w:lvlText w:val="%1.%2.%3."/>
      <w:lvlJc w:val="left"/>
      <w:pPr>
        <w:ind w:left="1588" w:hanging="1020"/>
      </w:pPr>
      <w:rPr>
        <w:rFonts w:hint="default"/>
      </w:rPr>
    </w:lvl>
    <w:lvl w:ilvl="3">
      <w:start w:val="4"/>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7" w15:restartNumberingAfterBreak="0">
    <w:nsid w:val="5BA17624"/>
    <w:multiLevelType w:val="multilevel"/>
    <w:tmpl w:val="30CA06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5DAA1BB5"/>
    <w:multiLevelType w:val="multilevel"/>
    <w:tmpl w:val="3388337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61681FA9"/>
    <w:multiLevelType w:val="hybridMultilevel"/>
    <w:tmpl w:val="52B68C26"/>
    <w:lvl w:ilvl="0" w:tplc="1144A93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15:restartNumberingAfterBreak="0">
    <w:nsid w:val="61BF1591"/>
    <w:multiLevelType w:val="hybridMultilevel"/>
    <w:tmpl w:val="AA2A7E2C"/>
    <w:lvl w:ilvl="0" w:tplc="EAC4FF66">
      <w:start w:val="1"/>
      <w:numFmt w:val="decimal"/>
      <w:lvlText w:val="%1."/>
      <w:lvlJc w:val="left"/>
      <w:pPr>
        <w:ind w:left="1128"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42" w15:restartNumberingAfterBreak="0">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3" w15:restartNumberingAfterBreak="0">
    <w:nsid w:val="67655973"/>
    <w:multiLevelType w:val="multilevel"/>
    <w:tmpl w:val="ECA4DCA8"/>
    <w:lvl w:ilvl="0">
      <w:start w:val="1"/>
      <w:numFmt w:val="decimal"/>
      <w:lvlText w:val="%1."/>
      <w:lvlJc w:val="left"/>
      <w:pPr>
        <w:ind w:left="770" w:hanging="770"/>
      </w:pPr>
      <w:rPr>
        <w:rFonts w:hint="default"/>
      </w:rPr>
    </w:lvl>
    <w:lvl w:ilvl="1">
      <w:start w:val="1"/>
      <w:numFmt w:val="decimal"/>
      <w:lvlText w:val="%1.%2."/>
      <w:lvlJc w:val="left"/>
      <w:pPr>
        <w:ind w:left="1125" w:hanging="770"/>
      </w:pPr>
      <w:rPr>
        <w:rFonts w:hint="default"/>
      </w:rPr>
    </w:lvl>
    <w:lvl w:ilvl="2">
      <w:start w:val="12"/>
      <w:numFmt w:val="decimal"/>
      <w:lvlText w:val="%1.%2.%3."/>
      <w:lvlJc w:val="left"/>
      <w:pPr>
        <w:ind w:left="1480" w:hanging="77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4" w15:restartNumberingAfterBreak="0">
    <w:nsid w:val="68E44FFD"/>
    <w:multiLevelType w:val="multilevel"/>
    <w:tmpl w:val="4C3A9ACA"/>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3272" w:hanging="720"/>
      </w:pPr>
      <w:rPr>
        <w:rFonts w:hint="default"/>
        <w:b w:val="0"/>
        <w:i w:val="0"/>
        <w:sz w:val="28"/>
        <w:szCs w:val="28"/>
      </w:rPr>
    </w:lvl>
    <w:lvl w:ilvl="3">
      <w:start w:val="1"/>
      <w:numFmt w:val="decimal"/>
      <w:lvlText w:val="%1.%2.%3.%4."/>
      <w:lvlJc w:val="left"/>
      <w:pPr>
        <w:ind w:left="3240" w:hanging="1080"/>
      </w:pPr>
      <w:rPr>
        <w:rFonts w:hint="default"/>
        <w:sz w:val="28"/>
        <w:szCs w:val="28"/>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6C4B4EE2"/>
    <w:multiLevelType w:val="multilevel"/>
    <w:tmpl w:val="6C52E7EA"/>
    <w:lvl w:ilvl="0">
      <w:start w:val="2"/>
      <w:numFmt w:val="decimal"/>
      <w:lvlText w:val="%1."/>
      <w:lvlJc w:val="left"/>
      <w:pPr>
        <w:ind w:left="432" w:hanging="432"/>
      </w:pPr>
      <w:rPr>
        <w:rFonts w:hint="default"/>
        <w:color w:val="auto"/>
        <w:u w:val="none"/>
      </w:rPr>
    </w:lvl>
    <w:lvl w:ilvl="1">
      <w:start w:val="1"/>
      <w:numFmt w:val="decimal"/>
      <w:lvlText w:val="%1.%2."/>
      <w:lvlJc w:val="left"/>
      <w:pPr>
        <w:ind w:left="1571" w:hanging="720"/>
      </w:pPr>
      <w:rPr>
        <w:rFonts w:hint="default"/>
        <w:b w:val="0"/>
        <w:color w:val="auto"/>
        <w:u w:val="none"/>
      </w:rPr>
    </w:lvl>
    <w:lvl w:ilvl="2">
      <w:start w:val="1"/>
      <w:numFmt w:val="decimal"/>
      <w:lvlText w:val="%1.%2.%3."/>
      <w:lvlJc w:val="left"/>
      <w:pPr>
        <w:ind w:left="2422" w:hanging="720"/>
      </w:pPr>
      <w:rPr>
        <w:rFonts w:hint="default"/>
        <w:color w:val="auto"/>
        <w:u w:val="none"/>
      </w:rPr>
    </w:lvl>
    <w:lvl w:ilvl="3">
      <w:start w:val="1"/>
      <w:numFmt w:val="decimal"/>
      <w:lvlText w:val="%1.%2.%3.%4."/>
      <w:lvlJc w:val="left"/>
      <w:pPr>
        <w:ind w:left="3633" w:hanging="1080"/>
      </w:pPr>
      <w:rPr>
        <w:rFonts w:hint="default"/>
        <w:color w:val="auto"/>
        <w:u w:val="none"/>
      </w:rPr>
    </w:lvl>
    <w:lvl w:ilvl="4">
      <w:start w:val="1"/>
      <w:numFmt w:val="decimal"/>
      <w:lvlText w:val="%1.%2.%3.%4.%5."/>
      <w:lvlJc w:val="left"/>
      <w:pPr>
        <w:ind w:left="4484" w:hanging="1080"/>
      </w:pPr>
      <w:rPr>
        <w:rFonts w:hint="default"/>
        <w:color w:val="auto"/>
        <w:u w:val="none"/>
      </w:rPr>
    </w:lvl>
    <w:lvl w:ilvl="5">
      <w:start w:val="1"/>
      <w:numFmt w:val="decimal"/>
      <w:lvlText w:val="%1.%2.%3.%4.%5.%6."/>
      <w:lvlJc w:val="left"/>
      <w:pPr>
        <w:ind w:left="5695" w:hanging="1440"/>
      </w:pPr>
      <w:rPr>
        <w:rFonts w:hint="default"/>
        <w:color w:val="auto"/>
        <w:u w:val="none"/>
      </w:rPr>
    </w:lvl>
    <w:lvl w:ilvl="6">
      <w:start w:val="1"/>
      <w:numFmt w:val="decimal"/>
      <w:lvlText w:val="%1.%2.%3.%4.%5.%6.%7."/>
      <w:lvlJc w:val="left"/>
      <w:pPr>
        <w:ind w:left="6906" w:hanging="1800"/>
      </w:pPr>
      <w:rPr>
        <w:rFonts w:hint="default"/>
        <w:color w:val="auto"/>
        <w:u w:val="none"/>
      </w:rPr>
    </w:lvl>
    <w:lvl w:ilvl="7">
      <w:start w:val="1"/>
      <w:numFmt w:val="decimal"/>
      <w:lvlText w:val="%1.%2.%3.%4.%5.%6.%7.%8."/>
      <w:lvlJc w:val="left"/>
      <w:pPr>
        <w:ind w:left="7757" w:hanging="1800"/>
      </w:pPr>
      <w:rPr>
        <w:rFonts w:hint="default"/>
        <w:color w:val="auto"/>
        <w:u w:val="none"/>
      </w:rPr>
    </w:lvl>
    <w:lvl w:ilvl="8">
      <w:start w:val="1"/>
      <w:numFmt w:val="decimal"/>
      <w:lvlText w:val="%1.%2.%3.%4.%5.%6.%7.%8.%9."/>
      <w:lvlJc w:val="left"/>
      <w:pPr>
        <w:ind w:left="8968" w:hanging="2160"/>
      </w:pPr>
      <w:rPr>
        <w:rFonts w:hint="default"/>
        <w:color w:val="auto"/>
        <w:u w:val="none"/>
      </w:rPr>
    </w:lvl>
  </w:abstractNum>
  <w:abstractNum w:abstractNumId="46" w15:restartNumberingAfterBreak="0">
    <w:nsid w:val="7059675D"/>
    <w:multiLevelType w:val="multilevel"/>
    <w:tmpl w:val="82DCB4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7" w15:restartNumberingAfterBreak="0">
    <w:nsid w:val="7406544B"/>
    <w:multiLevelType w:val="multilevel"/>
    <w:tmpl w:val="80F4A956"/>
    <w:lvl w:ilvl="0">
      <w:start w:val="2"/>
      <w:numFmt w:val="decimal"/>
      <w:lvlText w:val="%1."/>
      <w:lvlJc w:val="left"/>
      <w:pPr>
        <w:tabs>
          <w:tab w:val="num" w:pos="420"/>
        </w:tabs>
        <w:ind w:left="420" w:hanging="420"/>
      </w:pPr>
      <w:rPr>
        <w:rFonts w:hint="default"/>
        <w:color w:val="auto"/>
      </w:rPr>
    </w:lvl>
    <w:lvl w:ilvl="1">
      <w:start w:val="3"/>
      <w:numFmt w:val="decimal"/>
      <w:lvlText w:val="%1.%2."/>
      <w:lvlJc w:val="left"/>
      <w:pPr>
        <w:tabs>
          <w:tab w:val="num" w:pos="1004"/>
        </w:tabs>
        <w:ind w:left="1004" w:hanging="720"/>
      </w:pPr>
      <w:rPr>
        <w:rFonts w:hint="default"/>
        <w:b/>
        <w:color w:val="auto"/>
      </w:rPr>
    </w:lvl>
    <w:lvl w:ilvl="2">
      <w:start w:val="1"/>
      <w:numFmt w:val="decimal"/>
      <w:lvlText w:val="%1.%2.%3."/>
      <w:lvlJc w:val="left"/>
      <w:pPr>
        <w:tabs>
          <w:tab w:val="num" w:pos="1713"/>
        </w:tabs>
        <w:ind w:left="1713" w:hanging="720"/>
      </w:pPr>
      <w:rPr>
        <w:rFonts w:hint="default"/>
        <w:color w:val="auto"/>
      </w:rPr>
    </w:lvl>
    <w:lvl w:ilvl="3">
      <w:start w:val="1"/>
      <w:numFmt w:val="decimal"/>
      <w:lvlText w:val="%1.%2.%3.%4."/>
      <w:lvlJc w:val="left"/>
      <w:pPr>
        <w:tabs>
          <w:tab w:val="num" w:pos="1932"/>
        </w:tabs>
        <w:ind w:left="1932" w:hanging="108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860"/>
        </w:tabs>
        <w:ind w:left="2860" w:hanging="1440"/>
      </w:pPr>
      <w:rPr>
        <w:rFonts w:hint="default"/>
        <w:color w:val="auto"/>
      </w:rPr>
    </w:lvl>
    <w:lvl w:ilvl="6">
      <w:start w:val="1"/>
      <w:numFmt w:val="decimal"/>
      <w:lvlText w:val="%1.%2.%3.%4.%5.%6.%7."/>
      <w:lvlJc w:val="left"/>
      <w:pPr>
        <w:tabs>
          <w:tab w:val="num" w:pos="3504"/>
        </w:tabs>
        <w:ind w:left="3504" w:hanging="1800"/>
      </w:pPr>
      <w:rPr>
        <w:rFonts w:hint="default"/>
        <w:color w:val="auto"/>
      </w:rPr>
    </w:lvl>
    <w:lvl w:ilvl="7">
      <w:start w:val="1"/>
      <w:numFmt w:val="decimal"/>
      <w:lvlText w:val="%1.%2.%3.%4.%5.%6.%7.%8."/>
      <w:lvlJc w:val="left"/>
      <w:pPr>
        <w:tabs>
          <w:tab w:val="num" w:pos="3788"/>
        </w:tabs>
        <w:ind w:left="3788" w:hanging="1800"/>
      </w:pPr>
      <w:rPr>
        <w:rFonts w:hint="default"/>
        <w:color w:val="auto"/>
      </w:rPr>
    </w:lvl>
    <w:lvl w:ilvl="8">
      <w:start w:val="1"/>
      <w:numFmt w:val="decimal"/>
      <w:lvlText w:val="%1.%2.%3.%4.%5.%6.%7.%8.%9."/>
      <w:lvlJc w:val="left"/>
      <w:pPr>
        <w:tabs>
          <w:tab w:val="num" w:pos="4432"/>
        </w:tabs>
        <w:ind w:left="4432" w:hanging="2160"/>
      </w:pPr>
      <w:rPr>
        <w:rFonts w:hint="default"/>
        <w:color w:val="auto"/>
      </w:rPr>
    </w:lvl>
  </w:abstractNum>
  <w:abstractNum w:abstractNumId="48" w15:restartNumberingAfterBreak="0">
    <w:nsid w:val="76916595"/>
    <w:multiLevelType w:val="multilevel"/>
    <w:tmpl w:val="CB54D604"/>
    <w:lvl w:ilvl="0">
      <w:start w:val="1"/>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2564" w:hanging="720"/>
      </w:pPr>
      <w:rPr>
        <w:rFonts w:hint="default"/>
        <w:b w:val="0"/>
        <w:i w:val="0"/>
      </w:rPr>
    </w:lvl>
    <w:lvl w:ilvl="3">
      <w:start w:val="1"/>
      <w:numFmt w:val="decimal"/>
      <w:isLgl/>
      <w:lvlText w:val="%1.%2.%3.%4."/>
      <w:lvlJc w:val="left"/>
      <w:pPr>
        <w:ind w:left="164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6B95616"/>
    <w:multiLevelType w:val="multilevel"/>
    <w:tmpl w:val="22B83EB0"/>
    <w:lvl w:ilvl="0">
      <w:start w:val="1"/>
      <w:numFmt w:val="decimal"/>
      <w:lvlText w:val="%1."/>
      <w:lvlJc w:val="left"/>
      <w:pPr>
        <w:tabs>
          <w:tab w:val="num" w:pos="705"/>
        </w:tabs>
        <w:ind w:left="705" w:hanging="705"/>
      </w:pPr>
      <w:rPr>
        <w:rFonts w:hint="default"/>
      </w:rPr>
    </w:lvl>
    <w:lvl w:ilvl="1">
      <w:start w:val="1"/>
      <w:numFmt w:val="none"/>
      <w:lvlText w:val="%2%1.3."/>
      <w:lvlJc w:val="left"/>
      <w:pPr>
        <w:tabs>
          <w:tab w:val="num" w:pos="720"/>
        </w:tabs>
        <w:ind w:left="720" w:hanging="720"/>
      </w:pPr>
      <w:rPr>
        <w:rFonts w:hint="default"/>
      </w:rPr>
    </w:lvl>
    <w:lvl w:ilvl="2">
      <w:start w:val="1"/>
      <w:numFmt w:val="none"/>
      <w:suff w:val="space"/>
      <w:lvlText w:val="%3%1.3.1"/>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893027B"/>
    <w:multiLevelType w:val="multilevel"/>
    <w:tmpl w:val="06985118"/>
    <w:lvl w:ilvl="0">
      <w:start w:val="6"/>
      <w:numFmt w:val="decimal"/>
      <w:lvlText w:val="%1"/>
      <w:lvlJc w:val="left"/>
      <w:pPr>
        <w:ind w:left="750" w:hanging="750"/>
      </w:pPr>
      <w:rPr>
        <w:rFonts w:hint="default"/>
      </w:rPr>
    </w:lvl>
    <w:lvl w:ilvl="1">
      <w:start w:val="10"/>
      <w:numFmt w:val="decimal"/>
      <w:lvlText w:val="%1.%2"/>
      <w:lvlJc w:val="left"/>
      <w:pPr>
        <w:ind w:left="2165" w:hanging="750"/>
      </w:pPr>
      <w:rPr>
        <w:rFonts w:hint="default"/>
      </w:rPr>
    </w:lvl>
    <w:lvl w:ilvl="2">
      <w:start w:val="1"/>
      <w:numFmt w:val="decimal"/>
      <w:lvlText w:val="%1.%2.%3"/>
      <w:lvlJc w:val="left"/>
      <w:pPr>
        <w:ind w:left="3580" w:hanging="75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51" w15:restartNumberingAfterBreak="0">
    <w:nsid w:val="7AEE565D"/>
    <w:multiLevelType w:val="multilevel"/>
    <w:tmpl w:val="1138E586"/>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572"/>
        </w:tabs>
        <w:ind w:left="132" w:firstLine="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4.%2.%3..%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15:restartNumberingAfterBreak="0">
    <w:nsid w:val="7C1A3FEC"/>
    <w:multiLevelType w:val="hybridMultilevel"/>
    <w:tmpl w:val="E6B42936"/>
    <w:lvl w:ilvl="0" w:tplc="99FCC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DE8720C"/>
    <w:multiLevelType w:val="hybridMultilevel"/>
    <w:tmpl w:val="3F0056AC"/>
    <w:lvl w:ilvl="0" w:tplc="8A20511E">
      <w:start w:val="1"/>
      <w:numFmt w:val="decimal"/>
      <w:lvlText w:val="3.15.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3"/>
  </w:num>
  <w:num w:numId="6">
    <w:abstractNumId w:val="28"/>
  </w:num>
  <w:num w:numId="7">
    <w:abstractNumId w:val="49"/>
  </w:num>
  <w:num w:numId="8">
    <w:abstractNumId w:val="4"/>
  </w:num>
  <w:num w:numId="9">
    <w:abstractNumId w:val="51"/>
  </w:num>
  <w:num w:numId="10">
    <w:abstractNumId w:val="29"/>
  </w:num>
  <w:num w:numId="11">
    <w:abstractNumId w:val="5"/>
  </w:num>
  <w:num w:numId="12">
    <w:abstractNumId w:val="24"/>
  </w:num>
  <w:num w:numId="13">
    <w:abstractNumId w:val="16"/>
  </w:num>
  <w:num w:numId="14">
    <w:abstractNumId w:val="25"/>
  </w:num>
  <w:num w:numId="15">
    <w:abstractNumId w:val="27"/>
  </w:num>
  <w:num w:numId="16">
    <w:abstractNumId w:val="47"/>
  </w:num>
  <w:num w:numId="17">
    <w:abstractNumId w:val="0"/>
  </w:num>
  <w:num w:numId="18">
    <w:abstractNumId w:val="2"/>
  </w:num>
  <w:num w:numId="19">
    <w:abstractNumId w:val="14"/>
  </w:num>
  <w:num w:numId="20">
    <w:abstractNumId w:val="33"/>
  </w:num>
  <w:num w:numId="21">
    <w:abstractNumId w:val="45"/>
  </w:num>
  <w:num w:numId="22">
    <w:abstractNumId w:val="37"/>
  </w:num>
  <w:num w:numId="23">
    <w:abstractNumId w:val="26"/>
  </w:num>
  <w:num w:numId="24">
    <w:abstractNumId w:val="41"/>
  </w:num>
  <w:num w:numId="25">
    <w:abstractNumId w:val="23"/>
  </w:num>
  <w:num w:numId="26">
    <w:abstractNumId w:val="38"/>
  </w:num>
  <w:num w:numId="27">
    <w:abstractNumId w:val="52"/>
  </w:num>
  <w:num w:numId="28">
    <w:abstractNumId w:val="35"/>
  </w:num>
  <w:num w:numId="29">
    <w:abstractNumId w:val="19"/>
  </w:num>
  <w:num w:numId="30">
    <w:abstractNumId w:val="32"/>
  </w:num>
  <w:num w:numId="31">
    <w:abstractNumId w:val="40"/>
  </w:num>
  <w:num w:numId="32">
    <w:abstractNumId w:val="42"/>
  </w:num>
  <w:num w:numId="33">
    <w:abstractNumId w:val="11"/>
  </w:num>
  <w:num w:numId="34">
    <w:abstractNumId w:val="34"/>
  </w:num>
  <w:num w:numId="35">
    <w:abstractNumId w:val="48"/>
  </w:num>
  <w:num w:numId="36">
    <w:abstractNumId w:val="22"/>
  </w:num>
  <w:num w:numId="37">
    <w:abstractNumId w:val="18"/>
  </w:num>
  <w:num w:numId="38">
    <w:abstractNumId w:val="9"/>
  </w:num>
  <w:num w:numId="39">
    <w:abstractNumId w:val="46"/>
  </w:num>
  <w:num w:numId="40">
    <w:abstractNumId w:val="12"/>
  </w:num>
  <w:num w:numId="41">
    <w:abstractNumId w:val="6"/>
  </w:num>
  <w:num w:numId="42">
    <w:abstractNumId w:val="53"/>
  </w:num>
  <w:num w:numId="43">
    <w:abstractNumId w:val="15"/>
  </w:num>
  <w:num w:numId="44">
    <w:abstractNumId w:val="1"/>
  </w:num>
  <w:num w:numId="45">
    <w:abstractNumId w:val="39"/>
  </w:num>
  <w:num w:numId="46">
    <w:abstractNumId w:val="36"/>
  </w:num>
  <w:num w:numId="47">
    <w:abstractNumId w:val="7"/>
  </w:num>
  <w:num w:numId="48">
    <w:abstractNumId w:val="50"/>
  </w:num>
  <w:num w:numId="49">
    <w:abstractNumId w:val="31"/>
  </w:num>
  <w:num w:numId="50">
    <w:abstractNumId w:val="44"/>
  </w:num>
  <w:num w:numId="51">
    <w:abstractNumId w:val="21"/>
  </w:num>
  <w:num w:numId="52">
    <w:abstractNumId w:val="20"/>
  </w:num>
  <w:num w:numId="53">
    <w:abstractNumId w:val="13"/>
  </w:num>
  <w:num w:numId="54">
    <w:abstractNumId w:val="3"/>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3DA1"/>
    <w:rsid w:val="00010A5C"/>
    <w:rsid w:val="00016910"/>
    <w:rsid w:val="00021CD8"/>
    <w:rsid w:val="00032155"/>
    <w:rsid w:val="00033DA1"/>
    <w:rsid w:val="0003675D"/>
    <w:rsid w:val="000464CE"/>
    <w:rsid w:val="00050EE0"/>
    <w:rsid w:val="00072FC2"/>
    <w:rsid w:val="00085FAF"/>
    <w:rsid w:val="00093AE6"/>
    <w:rsid w:val="00094E84"/>
    <w:rsid w:val="00096F8A"/>
    <w:rsid w:val="00100740"/>
    <w:rsid w:val="00103208"/>
    <w:rsid w:val="0010420D"/>
    <w:rsid w:val="0010606A"/>
    <w:rsid w:val="00107BE6"/>
    <w:rsid w:val="00111EDF"/>
    <w:rsid w:val="00122575"/>
    <w:rsid w:val="001403FF"/>
    <w:rsid w:val="00140B92"/>
    <w:rsid w:val="00141448"/>
    <w:rsid w:val="00153BCB"/>
    <w:rsid w:val="001633EE"/>
    <w:rsid w:val="00164838"/>
    <w:rsid w:val="001661DB"/>
    <w:rsid w:val="00166B73"/>
    <w:rsid w:val="0017044E"/>
    <w:rsid w:val="001725B2"/>
    <w:rsid w:val="001762B7"/>
    <w:rsid w:val="001768C6"/>
    <w:rsid w:val="00177BF7"/>
    <w:rsid w:val="00181281"/>
    <w:rsid w:val="001823A4"/>
    <w:rsid w:val="0018250C"/>
    <w:rsid w:val="00184B64"/>
    <w:rsid w:val="001B5E31"/>
    <w:rsid w:val="001C093C"/>
    <w:rsid w:val="001C1E84"/>
    <w:rsid w:val="001E2289"/>
    <w:rsid w:val="001E7314"/>
    <w:rsid w:val="001F3FFF"/>
    <w:rsid w:val="001F5351"/>
    <w:rsid w:val="001F6DA0"/>
    <w:rsid w:val="001F7F5F"/>
    <w:rsid w:val="002016B5"/>
    <w:rsid w:val="00202E85"/>
    <w:rsid w:val="00211810"/>
    <w:rsid w:val="0021423C"/>
    <w:rsid w:val="00217C8D"/>
    <w:rsid w:val="0022432E"/>
    <w:rsid w:val="00225980"/>
    <w:rsid w:val="00234905"/>
    <w:rsid w:val="00234A87"/>
    <w:rsid w:val="0023775D"/>
    <w:rsid w:val="00243F4A"/>
    <w:rsid w:val="00253924"/>
    <w:rsid w:val="00254924"/>
    <w:rsid w:val="002564EC"/>
    <w:rsid w:val="0026081B"/>
    <w:rsid w:val="002615F3"/>
    <w:rsid w:val="00265BDC"/>
    <w:rsid w:val="00271C5F"/>
    <w:rsid w:val="00290651"/>
    <w:rsid w:val="00291386"/>
    <w:rsid w:val="00296EA8"/>
    <w:rsid w:val="002A2E8D"/>
    <w:rsid w:val="002B552C"/>
    <w:rsid w:val="002C7E6D"/>
    <w:rsid w:val="002D4AD1"/>
    <w:rsid w:val="002F443C"/>
    <w:rsid w:val="002F67B1"/>
    <w:rsid w:val="00302135"/>
    <w:rsid w:val="00305F79"/>
    <w:rsid w:val="0030707E"/>
    <w:rsid w:val="003072D5"/>
    <w:rsid w:val="003271F4"/>
    <w:rsid w:val="0033250F"/>
    <w:rsid w:val="00333D58"/>
    <w:rsid w:val="00344501"/>
    <w:rsid w:val="00350B84"/>
    <w:rsid w:val="00353AA3"/>
    <w:rsid w:val="00357B22"/>
    <w:rsid w:val="00365280"/>
    <w:rsid w:val="00372F1D"/>
    <w:rsid w:val="003802DE"/>
    <w:rsid w:val="0038570E"/>
    <w:rsid w:val="003910FA"/>
    <w:rsid w:val="003927F0"/>
    <w:rsid w:val="00394AE0"/>
    <w:rsid w:val="003B1D3C"/>
    <w:rsid w:val="003B2098"/>
    <w:rsid w:val="003B668F"/>
    <w:rsid w:val="003C3C4B"/>
    <w:rsid w:val="003C4359"/>
    <w:rsid w:val="003C7D9C"/>
    <w:rsid w:val="003D129A"/>
    <w:rsid w:val="003E50CC"/>
    <w:rsid w:val="003E60C5"/>
    <w:rsid w:val="003F3DE5"/>
    <w:rsid w:val="003F58BC"/>
    <w:rsid w:val="00416DB9"/>
    <w:rsid w:val="00417568"/>
    <w:rsid w:val="00423ACB"/>
    <w:rsid w:val="00434D1F"/>
    <w:rsid w:val="004378B2"/>
    <w:rsid w:val="00442408"/>
    <w:rsid w:val="00444A1D"/>
    <w:rsid w:val="00444B2F"/>
    <w:rsid w:val="00445B4B"/>
    <w:rsid w:val="00461BE9"/>
    <w:rsid w:val="00466694"/>
    <w:rsid w:val="004709F9"/>
    <w:rsid w:val="00472485"/>
    <w:rsid w:val="004817EE"/>
    <w:rsid w:val="0048529A"/>
    <w:rsid w:val="00492506"/>
    <w:rsid w:val="004974DB"/>
    <w:rsid w:val="004A4971"/>
    <w:rsid w:val="004B0D62"/>
    <w:rsid w:val="004B1F83"/>
    <w:rsid w:val="004C1EC1"/>
    <w:rsid w:val="004C4AE8"/>
    <w:rsid w:val="004D352D"/>
    <w:rsid w:val="004D3C60"/>
    <w:rsid w:val="004D3FA8"/>
    <w:rsid w:val="004D518A"/>
    <w:rsid w:val="004D6A47"/>
    <w:rsid w:val="004F0647"/>
    <w:rsid w:val="004F1035"/>
    <w:rsid w:val="004F275C"/>
    <w:rsid w:val="004F2871"/>
    <w:rsid w:val="00502433"/>
    <w:rsid w:val="00511BEC"/>
    <w:rsid w:val="00515628"/>
    <w:rsid w:val="005218C1"/>
    <w:rsid w:val="00550CDE"/>
    <w:rsid w:val="0055117D"/>
    <w:rsid w:val="005549E0"/>
    <w:rsid w:val="005551BC"/>
    <w:rsid w:val="00563446"/>
    <w:rsid w:val="00576D8D"/>
    <w:rsid w:val="005774FC"/>
    <w:rsid w:val="00585462"/>
    <w:rsid w:val="0058658F"/>
    <w:rsid w:val="0059659E"/>
    <w:rsid w:val="005C29D3"/>
    <w:rsid w:val="005C49C4"/>
    <w:rsid w:val="005C6996"/>
    <w:rsid w:val="005D438F"/>
    <w:rsid w:val="005E3518"/>
    <w:rsid w:val="005E71EA"/>
    <w:rsid w:val="005F181D"/>
    <w:rsid w:val="005F27D4"/>
    <w:rsid w:val="00600EE3"/>
    <w:rsid w:val="0060245C"/>
    <w:rsid w:val="00602FBA"/>
    <w:rsid w:val="0060483B"/>
    <w:rsid w:val="00604AE0"/>
    <w:rsid w:val="00606F87"/>
    <w:rsid w:val="00610405"/>
    <w:rsid w:val="00611A0C"/>
    <w:rsid w:val="00612434"/>
    <w:rsid w:val="00614F47"/>
    <w:rsid w:val="0061706B"/>
    <w:rsid w:val="006209D1"/>
    <w:rsid w:val="00632703"/>
    <w:rsid w:val="00633BAC"/>
    <w:rsid w:val="00634FC0"/>
    <w:rsid w:val="006356A5"/>
    <w:rsid w:val="00645835"/>
    <w:rsid w:val="00651B2D"/>
    <w:rsid w:val="00654449"/>
    <w:rsid w:val="00657677"/>
    <w:rsid w:val="006866E5"/>
    <w:rsid w:val="00691DBF"/>
    <w:rsid w:val="006A6098"/>
    <w:rsid w:val="006A782E"/>
    <w:rsid w:val="006B1805"/>
    <w:rsid w:val="006B7B25"/>
    <w:rsid w:val="006C024D"/>
    <w:rsid w:val="006C35A3"/>
    <w:rsid w:val="006C5937"/>
    <w:rsid w:val="006D0D86"/>
    <w:rsid w:val="006D24BC"/>
    <w:rsid w:val="006E7DD4"/>
    <w:rsid w:val="006F1358"/>
    <w:rsid w:val="006F1C9B"/>
    <w:rsid w:val="006F6D60"/>
    <w:rsid w:val="00703BDF"/>
    <w:rsid w:val="007073D8"/>
    <w:rsid w:val="0071046E"/>
    <w:rsid w:val="0071340F"/>
    <w:rsid w:val="00725D06"/>
    <w:rsid w:val="007350BE"/>
    <w:rsid w:val="00741914"/>
    <w:rsid w:val="007672B2"/>
    <w:rsid w:val="00772464"/>
    <w:rsid w:val="007766B1"/>
    <w:rsid w:val="007815C2"/>
    <w:rsid w:val="0079064E"/>
    <w:rsid w:val="00797A30"/>
    <w:rsid w:val="007A299E"/>
    <w:rsid w:val="007A2A04"/>
    <w:rsid w:val="007A612E"/>
    <w:rsid w:val="007B3FA4"/>
    <w:rsid w:val="007C3F23"/>
    <w:rsid w:val="007D075A"/>
    <w:rsid w:val="007D16C9"/>
    <w:rsid w:val="007D6B93"/>
    <w:rsid w:val="007E3A2F"/>
    <w:rsid w:val="007F0167"/>
    <w:rsid w:val="007F2A8F"/>
    <w:rsid w:val="007F38DC"/>
    <w:rsid w:val="00801EF1"/>
    <w:rsid w:val="00802822"/>
    <w:rsid w:val="00812292"/>
    <w:rsid w:val="00822E8C"/>
    <w:rsid w:val="008251B4"/>
    <w:rsid w:val="00840783"/>
    <w:rsid w:val="00844C38"/>
    <w:rsid w:val="00867853"/>
    <w:rsid w:val="008702BB"/>
    <w:rsid w:val="00870536"/>
    <w:rsid w:val="0087783B"/>
    <w:rsid w:val="0088132E"/>
    <w:rsid w:val="00882B3A"/>
    <w:rsid w:val="008833DB"/>
    <w:rsid w:val="0089520E"/>
    <w:rsid w:val="008A204A"/>
    <w:rsid w:val="008A5283"/>
    <w:rsid w:val="008B1E0F"/>
    <w:rsid w:val="008C5686"/>
    <w:rsid w:val="008C6CFE"/>
    <w:rsid w:val="008C7041"/>
    <w:rsid w:val="008F4850"/>
    <w:rsid w:val="008F5F8F"/>
    <w:rsid w:val="008F72BC"/>
    <w:rsid w:val="00921DFA"/>
    <w:rsid w:val="009265D4"/>
    <w:rsid w:val="00943A3C"/>
    <w:rsid w:val="009460C5"/>
    <w:rsid w:val="00964013"/>
    <w:rsid w:val="00971954"/>
    <w:rsid w:val="009775DF"/>
    <w:rsid w:val="00981A88"/>
    <w:rsid w:val="0098385F"/>
    <w:rsid w:val="00991300"/>
    <w:rsid w:val="009A31D7"/>
    <w:rsid w:val="009B1F82"/>
    <w:rsid w:val="009C0872"/>
    <w:rsid w:val="009D0377"/>
    <w:rsid w:val="009D601A"/>
    <w:rsid w:val="009E16FC"/>
    <w:rsid w:val="009E2E8E"/>
    <w:rsid w:val="009E3B66"/>
    <w:rsid w:val="009F4026"/>
    <w:rsid w:val="00A012FB"/>
    <w:rsid w:val="00A04996"/>
    <w:rsid w:val="00A06600"/>
    <w:rsid w:val="00A1482A"/>
    <w:rsid w:val="00A14FFC"/>
    <w:rsid w:val="00A20CDA"/>
    <w:rsid w:val="00A2288E"/>
    <w:rsid w:val="00A26EF7"/>
    <w:rsid w:val="00A26F56"/>
    <w:rsid w:val="00A3435A"/>
    <w:rsid w:val="00A35310"/>
    <w:rsid w:val="00A36FB5"/>
    <w:rsid w:val="00A37173"/>
    <w:rsid w:val="00A41944"/>
    <w:rsid w:val="00A4408D"/>
    <w:rsid w:val="00A46312"/>
    <w:rsid w:val="00A844D5"/>
    <w:rsid w:val="00A865A4"/>
    <w:rsid w:val="00A91739"/>
    <w:rsid w:val="00A91AD5"/>
    <w:rsid w:val="00A97DCD"/>
    <w:rsid w:val="00AA386F"/>
    <w:rsid w:val="00AA5486"/>
    <w:rsid w:val="00AC06E0"/>
    <w:rsid w:val="00AC6DE5"/>
    <w:rsid w:val="00AE328D"/>
    <w:rsid w:val="00AE3680"/>
    <w:rsid w:val="00AE7235"/>
    <w:rsid w:val="00AF4080"/>
    <w:rsid w:val="00AF4A10"/>
    <w:rsid w:val="00B03C21"/>
    <w:rsid w:val="00B07496"/>
    <w:rsid w:val="00B100C0"/>
    <w:rsid w:val="00B22240"/>
    <w:rsid w:val="00B23D6D"/>
    <w:rsid w:val="00B2618B"/>
    <w:rsid w:val="00B266E8"/>
    <w:rsid w:val="00B37E6F"/>
    <w:rsid w:val="00B450FA"/>
    <w:rsid w:val="00B51839"/>
    <w:rsid w:val="00B52B66"/>
    <w:rsid w:val="00B52E1F"/>
    <w:rsid w:val="00B5531F"/>
    <w:rsid w:val="00B55E59"/>
    <w:rsid w:val="00B66B30"/>
    <w:rsid w:val="00B7284E"/>
    <w:rsid w:val="00B762C0"/>
    <w:rsid w:val="00B820DA"/>
    <w:rsid w:val="00B8315F"/>
    <w:rsid w:val="00B92C45"/>
    <w:rsid w:val="00B9314A"/>
    <w:rsid w:val="00B93411"/>
    <w:rsid w:val="00B93523"/>
    <w:rsid w:val="00B95381"/>
    <w:rsid w:val="00BC0C14"/>
    <w:rsid w:val="00BC1306"/>
    <w:rsid w:val="00BC3EEF"/>
    <w:rsid w:val="00BC4B14"/>
    <w:rsid w:val="00BC767C"/>
    <w:rsid w:val="00BD31B3"/>
    <w:rsid w:val="00BD3244"/>
    <w:rsid w:val="00BD7F01"/>
    <w:rsid w:val="00BE3549"/>
    <w:rsid w:val="00BE7457"/>
    <w:rsid w:val="00BF1D08"/>
    <w:rsid w:val="00BF33D9"/>
    <w:rsid w:val="00BF37BB"/>
    <w:rsid w:val="00BF5CC0"/>
    <w:rsid w:val="00C012A5"/>
    <w:rsid w:val="00C20C85"/>
    <w:rsid w:val="00C21A63"/>
    <w:rsid w:val="00C2530E"/>
    <w:rsid w:val="00C36A6D"/>
    <w:rsid w:val="00C460DE"/>
    <w:rsid w:val="00C47B30"/>
    <w:rsid w:val="00C61FF0"/>
    <w:rsid w:val="00C678D9"/>
    <w:rsid w:val="00C71868"/>
    <w:rsid w:val="00C728AF"/>
    <w:rsid w:val="00C80615"/>
    <w:rsid w:val="00C839BC"/>
    <w:rsid w:val="00C866CD"/>
    <w:rsid w:val="00C9141E"/>
    <w:rsid w:val="00CA37C4"/>
    <w:rsid w:val="00CA4356"/>
    <w:rsid w:val="00CA5A89"/>
    <w:rsid w:val="00CB162A"/>
    <w:rsid w:val="00CC0471"/>
    <w:rsid w:val="00CC2A67"/>
    <w:rsid w:val="00CC7E76"/>
    <w:rsid w:val="00CD1BC2"/>
    <w:rsid w:val="00CD5BE0"/>
    <w:rsid w:val="00CF0691"/>
    <w:rsid w:val="00D027CC"/>
    <w:rsid w:val="00D07D64"/>
    <w:rsid w:val="00D133C4"/>
    <w:rsid w:val="00D15335"/>
    <w:rsid w:val="00D21A1E"/>
    <w:rsid w:val="00D320AF"/>
    <w:rsid w:val="00D32C9E"/>
    <w:rsid w:val="00D35192"/>
    <w:rsid w:val="00D40A24"/>
    <w:rsid w:val="00D456DD"/>
    <w:rsid w:val="00D526B5"/>
    <w:rsid w:val="00D61917"/>
    <w:rsid w:val="00D63435"/>
    <w:rsid w:val="00D63B0F"/>
    <w:rsid w:val="00D70DCF"/>
    <w:rsid w:val="00D718A8"/>
    <w:rsid w:val="00DA412B"/>
    <w:rsid w:val="00DA558D"/>
    <w:rsid w:val="00DB3A7F"/>
    <w:rsid w:val="00DB6EBF"/>
    <w:rsid w:val="00DD5E0C"/>
    <w:rsid w:val="00DE209A"/>
    <w:rsid w:val="00DE4F6D"/>
    <w:rsid w:val="00DE5A1F"/>
    <w:rsid w:val="00DF584A"/>
    <w:rsid w:val="00E03B40"/>
    <w:rsid w:val="00E13BBB"/>
    <w:rsid w:val="00E25164"/>
    <w:rsid w:val="00E35608"/>
    <w:rsid w:val="00E35764"/>
    <w:rsid w:val="00E36DDC"/>
    <w:rsid w:val="00E47B6C"/>
    <w:rsid w:val="00E555C8"/>
    <w:rsid w:val="00E56374"/>
    <w:rsid w:val="00E607DF"/>
    <w:rsid w:val="00E73A99"/>
    <w:rsid w:val="00E76D50"/>
    <w:rsid w:val="00E8054B"/>
    <w:rsid w:val="00E81FD1"/>
    <w:rsid w:val="00E82BE8"/>
    <w:rsid w:val="00E8703D"/>
    <w:rsid w:val="00E87D2C"/>
    <w:rsid w:val="00E909A0"/>
    <w:rsid w:val="00E927BC"/>
    <w:rsid w:val="00EB1078"/>
    <w:rsid w:val="00EB41B6"/>
    <w:rsid w:val="00EB42B5"/>
    <w:rsid w:val="00EC493F"/>
    <w:rsid w:val="00EC49D4"/>
    <w:rsid w:val="00EC5083"/>
    <w:rsid w:val="00ED6BCD"/>
    <w:rsid w:val="00EE2E4C"/>
    <w:rsid w:val="00EE34DC"/>
    <w:rsid w:val="00EE724F"/>
    <w:rsid w:val="00EE7D3F"/>
    <w:rsid w:val="00EF3980"/>
    <w:rsid w:val="00EF45EE"/>
    <w:rsid w:val="00F00418"/>
    <w:rsid w:val="00F02358"/>
    <w:rsid w:val="00F06A60"/>
    <w:rsid w:val="00F07E6D"/>
    <w:rsid w:val="00F22FAA"/>
    <w:rsid w:val="00F32503"/>
    <w:rsid w:val="00F44302"/>
    <w:rsid w:val="00F62891"/>
    <w:rsid w:val="00F640CB"/>
    <w:rsid w:val="00F70C10"/>
    <w:rsid w:val="00F7612F"/>
    <w:rsid w:val="00F83456"/>
    <w:rsid w:val="00F92C84"/>
    <w:rsid w:val="00F93E3E"/>
    <w:rsid w:val="00FA3CB4"/>
    <w:rsid w:val="00FB2E64"/>
    <w:rsid w:val="00FB7A4C"/>
    <w:rsid w:val="00FC0433"/>
    <w:rsid w:val="00FC251D"/>
    <w:rsid w:val="00FC6D95"/>
    <w:rsid w:val="00FD2737"/>
    <w:rsid w:val="00FD3B7B"/>
    <w:rsid w:val="00FD40B2"/>
    <w:rsid w:val="00FD5EBB"/>
    <w:rsid w:val="00FF5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A360"/>
  <w15:docId w15:val="{D653B495-06B7-47C5-B115-8AE746A7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360" w:lineRule="exact"/>
        <w:ind w:firstLine="709"/>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DA1"/>
    <w:pPr>
      <w:spacing w:after="0"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33DA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33DA1"/>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033DA1"/>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033DA1"/>
    <w:pPr>
      <w:keepNext/>
      <w:keepLines/>
      <w:spacing w:before="200"/>
      <w:outlineLvl w:val="3"/>
    </w:pPr>
    <w:rPr>
      <w:rFonts w:ascii="Cambria" w:hAnsi="Cambria"/>
      <w:b/>
      <w:bCs/>
      <w:i/>
      <w:iCs/>
      <w:color w:val="4F81BD"/>
    </w:rPr>
  </w:style>
  <w:style w:type="paragraph" w:styleId="5">
    <w:name w:val="heading 5"/>
    <w:basedOn w:val="a"/>
    <w:next w:val="a"/>
    <w:link w:val="50"/>
    <w:qFormat/>
    <w:rsid w:val="00033DA1"/>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033DA1"/>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033DA1"/>
    <w:pPr>
      <w:tabs>
        <w:tab w:val="num" w:pos="1296"/>
      </w:tabs>
      <w:spacing w:before="240" w:after="60"/>
      <w:ind w:left="1296" w:hanging="1296"/>
      <w:outlineLvl w:val="6"/>
    </w:pPr>
  </w:style>
  <w:style w:type="paragraph" w:styleId="8">
    <w:name w:val="heading 8"/>
    <w:basedOn w:val="a"/>
    <w:next w:val="a"/>
    <w:link w:val="80"/>
    <w:qFormat/>
    <w:rsid w:val="00033DA1"/>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033DA1"/>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DA1"/>
    <w:rPr>
      <w:rFonts w:ascii="Arial" w:eastAsia="Times New Roman" w:hAnsi="Arial" w:cs="Arial"/>
      <w:b/>
      <w:bCs/>
      <w:kern w:val="32"/>
      <w:sz w:val="32"/>
      <w:szCs w:val="32"/>
      <w:lang w:eastAsia="ru-RU"/>
    </w:rPr>
  </w:style>
  <w:style w:type="character" w:customStyle="1" w:styleId="20">
    <w:name w:val="Заголовок 2 Знак"/>
    <w:basedOn w:val="a0"/>
    <w:link w:val="2"/>
    <w:rsid w:val="00033DA1"/>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033DA1"/>
    <w:rPr>
      <w:rFonts w:ascii="Arial" w:eastAsia="Times New Roman" w:hAnsi="Arial" w:cs="Arial"/>
      <w:b/>
      <w:bCs/>
      <w:sz w:val="26"/>
      <w:szCs w:val="26"/>
      <w:lang w:eastAsia="ru-RU"/>
    </w:rPr>
  </w:style>
  <w:style w:type="character" w:customStyle="1" w:styleId="40">
    <w:name w:val="Заголовок 4 Знак"/>
    <w:basedOn w:val="a0"/>
    <w:link w:val="4"/>
    <w:rsid w:val="00033DA1"/>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033DA1"/>
    <w:rPr>
      <w:rFonts w:ascii="Calibri" w:eastAsia="Times New Roman" w:hAnsi="Calibri" w:cs="Calibri"/>
      <w:b/>
      <w:bCs/>
      <w:i/>
      <w:iCs/>
      <w:sz w:val="26"/>
      <w:szCs w:val="26"/>
      <w:lang w:eastAsia="ru-RU"/>
    </w:rPr>
  </w:style>
  <w:style w:type="character" w:customStyle="1" w:styleId="60">
    <w:name w:val="Заголовок 6 Знак"/>
    <w:basedOn w:val="a0"/>
    <w:link w:val="6"/>
    <w:rsid w:val="00033DA1"/>
    <w:rPr>
      <w:rFonts w:ascii="Times New Roman" w:eastAsia="Times New Roman" w:hAnsi="Times New Roman" w:cs="Times New Roman"/>
      <w:b/>
      <w:bCs/>
      <w:lang w:eastAsia="ru-RU"/>
    </w:rPr>
  </w:style>
  <w:style w:type="character" w:customStyle="1" w:styleId="70">
    <w:name w:val="Заголовок 7 Знак"/>
    <w:basedOn w:val="a0"/>
    <w:link w:val="7"/>
    <w:rsid w:val="00033DA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033DA1"/>
    <w:rPr>
      <w:rFonts w:ascii="Calibri" w:eastAsia="Times New Roman" w:hAnsi="Calibri" w:cs="Calibri"/>
      <w:i/>
      <w:iCs/>
      <w:sz w:val="24"/>
      <w:szCs w:val="24"/>
      <w:lang w:eastAsia="ru-RU"/>
    </w:rPr>
  </w:style>
  <w:style w:type="character" w:customStyle="1" w:styleId="90">
    <w:name w:val="Заголовок 9 Знак"/>
    <w:basedOn w:val="a0"/>
    <w:link w:val="9"/>
    <w:rsid w:val="00033DA1"/>
    <w:rPr>
      <w:rFonts w:ascii="Arial" w:eastAsia="Times New Roman" w:hAnsi="Arial" w:cs="Arial"/>
      <w:lang w:eastAsia="ru-RU"/>
    </w:rPr>
  </w:style>
  <w:style w:type="paragraph" w:styleId="a3">
    <w:name w:val="List Paragraph"/>
    <w:aliases w:val="Маркер,Bullet Number,Нумерованый список,List Paragraph1,Bullet List,FooterText,numbered,lp1"/>
    <w:basedOn w:val="a"/>
    <w:link w:val="a4"/>
    <w:uiPriority w:val="34"/>
    <w:qFormat/>
    <w:rsid w:val="00033DA1"/>
    <w:pPr>
      <w:ind w:left="708"/>
    </w:p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6"/>
    <w:rsid w:val="00033DA1"/>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rsid w:val="00033DA1"/>
    <w:rPr>
      <w:rFonts w:ascii="Times New Roman" w:eastAsia="MS Mincho" w:hAnsi="Times New Roman" w:cs="Times New Roman"/>
      <w:sz w:val="26"/>
      <w:szCs w:val="24"/>
      <w:lang w:eastAsia="ru-RU"/>
    </w:rPr>
  </w:style>
  <w:style w:type="character" w:styleId="a7">
    <w:name w:val="footnote reference"/>
    <w:semiHidden/>
    <w:rsid w:val="00033DA1"/>
    <w:rPr>
      <w:vertAlign w:val="superscript"/>
    </w:rPr>
  </w:style>
  <w:style w:type="paragraph" w:styleId="a8">
    <w:name w:val="footnote text"/>
    <w:basedOn w:val="a"/>
    <w:link w:val="a9"/>
    <w:uiPriority w:val="99"/>
    <w:semiHidden/>
    <w:rsid w:val="00033DA1"/>
    <w:pPr>
      <w:widowControl w:val="0"/>
      <w:autoSpaceDE w:val="0"/>
      <w:autoSpaceDN w:val="0"/>
    </w:pPr>
    <w:rPr>
      <w:sz w:val="20"/>
      <w:szCs w:val="20"/>
    </w:rPr>
  </w:style>
  <w:style w:type="character" w:customStyle="1" w:styleId="a9">
    <w:name w:val="Текст сноски Знак"/>
    <w:basedOn w:val="a0"/>
    <w:link w:val="a8"/>
    <w:uiPriority w:val="99"/>
    <w:semiHidden/>
    <w:rsid w:val="00033DA1"/>
    <w:rPr>
      <w:rFonts w:ascii="Times New Roman" w:eastAsia="Times New Roman" w:hAnsi="Times New Roman" w:cs="Times New Roman"/>
      <w:sz w:val="20"/>
      <w:szCs w:val="20"/>
      <w:lang w:eastAsia="ru-RU"/>
    </w:rPr>
  </w:style>
  <w:style w:type="character" w:customStyle="1" w:styleId="21">
    <w:name w:val="Заголовок 2 Знак1"/>
    <w:aliases w:val="Заголовок 2 Знак Знак"/>
    <w:basedOn w:val="a0"/>
    <w:locked/>
    <w:rsid w:val="00033DA1"/>
    <w:rPr>
      <w:rFonts w:ascii="Cambria" w:hAnsi="Cambria" w:cs="Cambria"/>
      <w:b/>
      <w:bCs/>
      <w:i/>
      <w:iCs/>
      <w:sz w:val="28"/>
      <w:szCs w:val="28"/>
      <w:lang w:val="ru-RU" w:eastAsia="ru-RU" w:bidi="ar-SA"/>
    </w:rPr>
  </w:style>
  <w:style w:type="paragraph" w:styleId="aa">
    <w:name w:val="Title"/>
    <w:basedOn w:val="a"/>
    <w:link w:val="ab"/>
    <w:uiPriority w:val="10"/>
    <w:qFormat/>
    <w:rsid w:val="00033DA1"/>
    <w:pPr>
      <w:jc w:val="center"/>
    </w:pPr>
    <w:rPr>
      <w:b/>
      <w:bCs/>
      <w:sz w:val="28"/>
      <w:szCs w:val="28"/>
      <w:lang w:val="en-US"/>
    </w:rPr>
  </w:style>
  <w:style w:type="character" w:customStyle="1" w:styleId="ab">
    <w:name w:val="Заголовок Знак"/>
    <w:basedOn w:val="a0"/>
    <w:link w:val="aa"/>
    <w:uiPriority w:val="10"/>
    <w:rsid w:val="00033DA1"/>
    <w:rPr>
      <w:rFonts w:ascii="Times New Roman" w:eastAsia="Times New Roman" w:hAnsi="Times New Roman" w:cs="Times New Roman"/>
      <w:b/>
      <w:bCs/>
      <w:sz w:val="28"/>
      <w:szCs w:val="28"/>
      <w:lang w:val="en-US" w:eastAsia="ru-RU"/>
    </w:rPr>
  </w:style>
  <w:style w:type="character" w:styleId="ac">
    <w:name w:val="Strong"/>
    <w:basedOn w:val="a0"/>
    <w:qFormat/>
    <w:rsid w:val="00033DA1"/>
    <w:rPr>
      <w:b/>
      <w:bCs/>
    </w:rPr>
  </w:style>
  <w:style w:type="paragraph" w:customStyle="1" w:styleId="11">
    <w:name w:val="Обычный1"/>
    <w:link w:val="Normal"/>
    <w:rsid w:val="00033DA1"/>
    <w:pPr>
      <w:spacing w:after="0" w:line="240" w:lineRule="auto"/>
      <w:ind w:firstLine="720"/>
      <w:jc w:val="both"/>
    </w:pPr>
    <w:rPr>
      <w:rFonts w:ascii="Times New Roman" w:eastAsia="Times New Roman" w:hAnsi="Times New Roman" w:cs="Times New Roman"/>
      <w:sz w:val="28"/>
      <w:lang w:eastAsia="ru-RU"/>
    </w:rPr>
  </w:style>
  <w:style w:type="character" w:customStyle="1" w:styleId="Normal">
    <w:name w:val="Normal Знак"/>
    <w:link w:val="11"/>
    <w:rsid w:val="00033DA1"/>
    <w:rPr>
      <w:rFonts w:ascii="Times New Roman" w:eastAsia="Times New Roman" w:hAnsi="Times New Roman" w:cs="Times New Roman"/>
      <w:sz w:val="28"/>
      <w:lang w:eastAsia="ru-RU"/>
    </w:rPr>
  </w:style>
  <w:style w:type="character" w:styleId="ad">
    <w:name w:val="Hyperlink"/>
    <w:uiPriority w:val="99"/>
    <w:rsid w:val="00033DA1"/>
    <w:rPr>
      <w:color w:val="0000FF"/>
      <w:u w:val="single"/>
    </w:rPr>
  </w:style>
  <w:style w:type="paragraph" w:styleId="ae">
    <w:name w:val="Plain Text"/>
    <w:basedOn w:val="a"/>
    <w:link w:val="af"/>
    <w:uiPriority w:val="99"/>
    <w:rsid w:val="00033DA1"/>
    <w:pPr>
      <w:tabs>
        <w:tab w:val="left" w:pos="360"/>
      </w:tabs>
      <w:ind w:firstLine="900"/>
      <w:jc w:val="both"/>
    </w:pPr>
    <w:rPr>
      <w:rFonts w:eastAsia="MS Mincho"/>
      <w:spacing w:val="-2"/>
      <w:sz w:val="26"/>
      <w:szCs w:val="20"/>
    </w:rPr>
  </w:style>
  <w:style w:type="character" w:customStyle="1" w:styleId="af">
    <w:name w:val="Текст Знак"/>
    <w:basedOn w:val="a0"/>
    <w:link w:val="ae"/>
    <w:uiPriority w:val="99"/>
    <w:rsid w:val="00033DA1"/>
    <w:rPr>
      <w:rFonts w:ascii="Times New Roman" w:eastAsia="MS Mincho" w:hAnsi="Times New Roman" w:cs="Times New Roman"/>
      <w:spacing w:val="-2"/>
      <w:sz w:val="26"/>
      <w:szCs w:val="20"/>
      <w:lang w:eastAsia="ru-RU"/>
    </w:rPr>
  </w:style>
  <w:style w:type="paragraph" w:styleId="31">
    <w:name w:val="Body Text Indent 3"/>
    <w:basedOn w:val="a"/>
    <w:link w:val="32"/>
    <w:rsid w:val="00033DA1"/>
    <w:pPr>
      <w:spacing w:after="120"/>
      <w:ind w:left="283"/>
    </w:pPr>
    <w:rPr>
      <w:sz w:val="16"/>
      <w:szCs w:val="16"/>
    </w:rPr>
  </w:style>
  <w:style w:type="character" w:customStyle="1" w:styleId="32">
    <w:name w:val="Основной текст с отступом 3 Знак"/>
    <w:basedOn w:val="a0"/>
    <w:link w:val="31"/>
    <w:rsid w:val="00033DA1"/>
    <w:rPr>
      <w:rFonts w:ascii="Times New Roman" w:eastAsia="Times New Roman" w:hAnsi="Times New Roman" w:cs="Times New Roman"/>
      <w:sz w:val="16"/>
      <w:szCs w:val="16"/>
      <w:lang w:eastAsia="ru-RU"/>
    </w:rPr>
  </w:style>
  <w:style w:type="paragraph" w:styleId="af0">
    <w:name w:val="List Bullet"/>
    <w:basedOn w:val="a"/>
    <w:autoRedefine/>
    <w:rsid w:val="00033DA1"/>
    <w:pPr>
      <w:autoSpaceDE w:val="0"/>
      <w:autoSpaceDN w:val="0"/>
      <w:adjustRightInd w:val="0"/>
      <w:ind w:firstLine="720"/>
      <w:jc w:val="both"/>
    </w:pPr>
    <w:rPr>
      <w:b/>
      <w:bCs/>
      <w:i/>
      <w:sz w:val="28"/>
      <w:szCs w:val="28"/>
    </w:rPr>
  </w:style>
  <w:style w:type="paragraph" w:customStyle="1" w:styleId="22">
    <w:name w:val="Обычный2"/>
    <w:rsid w:val="00033DA1"/>
    <w:pPr>
      <w:spacing w:after="0" w:line="240" w:lineRule="auto"/>
      <w:ind w:firstLine="720"/>
      <w:jc w:val="both"/>
    </w:pPr>
    <w:rPr>
      <w:rFonts w:ascii="Times New Roman" w:eastAsia="Times New Roman" w:hAnsi="Times New Roman" w:cs="Times New Roman"/>
      <w:sz w:val="28"/>
      <w:szCs w:val="20"/>
      <w:lang w:eastAsia="ru-RU"/>
    </w:rPr>
  </w:style>
  <w:style w:type="paragraph" w:styleId="af1">
    <w:name w:val="header"/>
    <w:basedOn w:val="a"/>
    <w:link w:val="af2"/>
    <w:uiPriority w:val="99"/>
    <w:unhideWhenUsed/>
    <w:rsid w:val="00033DA1"/>
    <w:pPr>
      <w:tabs>
        <w:tab w:val="center" w:pos="4677"/>
        <w:tab w:val="right" w:pos="9355"/>
      </w:tabs>
    </w:pPr>
  </w:style>
  <w:style w:type="character" w:customStyle="1" w:styleId="af2">
    <w:name w:val="Верхний колонтитул Знак"/>
    <w:basedOn w:val="a0"/>
    <w:link w:val="af1"/>
    <w:uiPriority w:val="99"/>
    <w:rsid w:val="00033DA1"/>
    <w:rPr>
      <w:rFonts w:ascii="Times New Roman" w:eastAsia="Times New Roman" w:hAnsi="Times New Roman" w:cs="Times New Roman"/>
      <w:sz w:val="24"/>
      <w:szCs w:val="24"/>
      <w:lang w:eastAsia="ru-RU"/>
    </w:rPr>
  </w:style>
  <w:style w:type="paragraph" w:styleId="af3">
    <w:name w:val="footer"/>
    <w:basedOn w:val="a"/>
    <w:link w:val="af4"/>
    <w:uiPriority w:val="99"/>
    <w:semiHidden/>
    <w:unhideWhenUsed/>
    <w:rsid w:val="00033DA1"/>
    <w:pPr>
      <w:tabs>
        <w:tab w:val="center" w:pos="4677"/>
        <w:tab w:val="right" w:pos="9355"/>
      </w:tabs>
    </w:pPr>
  </w:style>
  <w:style w:type="character" w:customStyle="1" w:styleId="af4">
    <w:name w:val="Нижний колонтитул Знак"/>
    <w:basedOn w:val="a0"/>
    <w:link w:val="af3"/>
    <w:uiPriority w:val="99"/>
    <w:semiHidden/>
    <w:rsid w:val="00033DA1"/>
    <w:rPr>
      <w:rFonts w:ascii="Times New Roman" w:eastAsia="Times New Roman" w:hAnsi="Times New Roman" w:cs="Times New Roman"/>
      <w:sz w:val="24"/>
      <w:szCs w:val="24"/>
      <w:lang w:eastAsia="ru-RU"/>
    </w:rPr>
  </w:style>
  <w:style w:type="paragraph" w:styleId="af5">
    <w:name w:val="Body Text Indent"/>
    <w:basedOn w:val="a"/>
    <w:link w:val="af6"/>
    <w:uiPriority w:val="99"/>
    <w:rsid w:val="00033DA1"/>
    <w:pPr>
      <w:spacing w:after="120"/>
      <w:ind w:left="283"/>
    </w:pPr>
  </w:style>
  <w:style w:type="character" w:customStyle="1" w:styleId="af6">
    <w:name w:val="Основной текст с отступом Знак"/>
    <w:basedOn w:val="a0"/>
    <w:link w:val="af5"/>
    <w:uiPriority w:val="99"/>
    <w:rsid w:val="00033DA1"/>
    <w:rPr>
      <w:rFonts w:ascii="Times New Roman" w:eastAsia="Times New Roman" w:hAnsi="Times New Roman" w:cs="Times New Roman"/>
      <w:sz w:val="24"/>
      <w:szCs w:val="24"/>
      <w:lang w:eastAsia="ru-RU"/>
    </w:rPr>
  </w:style>
  <w:style w:type="paragraph" w:styleId="33">
    <w:name w:val="Body Text 3"/>
    <w:basedOn w:val="a"/>
    <w:link w:val="34"/>
    <w:rsid w:val="00033DA1"/>
    <w:pPr>
      <w:spacing w:after="120"/>
    </w:pPr>
    <w:rPr>
      <w:sz w:val="16"/>
      <w:szCs w:val="16"/>
    </w:rPr>
  </w:style>
  <w:style w:type="character" w:customStyle="1" w:styleId="34">
    <w:name w:val="Основной текст 3 Знак"/>
    <w:basedOn w:val="a0"/>
    <w:link w:val="33"/>
    <w:rsid w:val="00033DA1"/>
    <w:rPr>
      <w:rFonts w:ascii="Times New Roman" w:eastAsia="Times New Roman" w:hAnsi="Times New Roman" w:cs="Times New Roman"/>
      <w:sz w:val="16"/>
      <w:szCs w:val="16"/>
      <w:lang w:eastAsia="ru-RU"/>
    </w:rPr>
  </w:style>
  <w:style w:type="paragraph" w:customStyle="1" w:styleId="110">
    <w:name w:val="Заголовок 11"/>
    <w:basedOn w:val="a"/>
    <w:next w:val="a"/>
    <w:rsid w:val="00033DA1"/>
    <w:pPr>
      <w:keepNext/>
      <w:spacing w:before="240" w:after="60"/>
      <w:jc w:val="center"/>
    </w:pPr>
    <w:rPr>
      <w:b/>
      <w:kern w:val="28"/>
      <w:sz w:val="28"/>
      <w:szCs w:val="20"/>
    </w:rPr>
  </w:style>
  <w:style w:type="paragraph" w:styleId="af7">
    <w:name w:val="Subtitle"/>
    <w:basedOn w:val="a"/>
    <w:link w:val="af8"/>
    <w:qFormat/>
    <w:rsid w:val="00033DA1"/>
    <w:rPr>
      <w:b/>
      <w:bCs/>
    </w:rPr>
  </w:style>
  <w:style w:type="character" w:customStyle="1" w:styleId="af8">
    <w:name w:val="Подзаголовок Знак"/>
    <w:basedOn w:val="a0"/>
    <w:link w:val="af7"/>
    <w:rsid w:val="00033DA1"/>
    <w:rPr>
      <w:rFonts w:ascii="Times New Roman" w:eastAsia="Times New Roman" w:hAnsi="Times New Roman" w:cs="Times New Roman"/>
      <w:b/>
      <w:bCs/>
      <w:sz w:val="24"/>
      <w:szCs w:val="24"/>
      <w:lang w:eastAsia="ru-RU"/>
    </w:rPr>
  </w:style>
  <w:style w:type="paragraph" w:styleId="af9">
    <w:name w:val="Balloon Text"/>
    <w:basedOn w:val="a"/>
    <w:link w:val="afa"/>
    <w:uiPriority w:val="99"/>
    <w:semiHidden/>
    <w:unhideWhenUsed/>
    <w:rsid w:val="00033DA1"/>
    <w:rPr>
      <w:rFonts w:ascii="Tahoma" w:hAnsi="Tahoma" w:cs="Tahoma"/>
      <w:sz w:val="16"/>
      <w:szCs w:val="16"/>
    </w:rPr>
  </w:style>
  <w:style w:type="character" w:customStyle="1" w:styleId="afa">
    <w:name w:val="Текст выноски Знак"/>
    <w:basedOn w:val="a0"/>
    <w:link w:val="af9"/>
    <w:uiPriority w:val="99"/>
    <w:semiHidden/>
    <w:rsid w:val="00033DA1"/>
    <w:rPr>
      <w:rFonts w:ascii="Tahoma" w:eastAsia="Times New Roman" w:hAnsi="Tahoma" w:cs="Tahoma"/>
      <w:sz w:val="16"/>
      <w:szCs w:val="16"/>
      <w:lang w:eastAsia="ru-RU"/>
    </w:rPr>
  </w:style>
  <w:style w:type="character" w:styleId="afb">
    <w:name w:val="annotation reference"/>
    <w:basedOn w:val="a0"/>
    <w:uiPriority w:val="99"/>
    <w:semiHidden/>
    <w:unhideWhenUsed/>
    <w:rsid w:val="00033DA1"/>
    <w:rPr>
      <w:sz w:val="16"/>
      <w:szCs w:val="16"/>
    </w:rPr>
  </w:style>
  <w:style w:type="paragraph" w:styleId="afc">
    <w:name w:val="annotation text"/>
    <w:basedOn w:val="a"/>
    <w:link w:val="afd"/>
    <w:uiPriority w:val="99"/>
    <w:unhideWhenUsed/>
    <w:rsid w:val="00033DA1"/>
    <w:rPr>
      <w:sz w:val="20"/>
      <w:szCs w:val="20"/>
    </w:rPr>
  </w:style>
  <w:style w:type="character" w:customStyle="1" w:styleId="afd">
    <w:name w:val="Текст примечания Знак"/>
    <w:basedOn w:val="a0"/>
    <w:link w:val="afc"/>
    <w:uiPriority w:val="99"/>
    <w:rsid w:val="00033DA1"/>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33DA1"/>
    <w:rPr>
      <w:b/>
      <w:bCs/>
    </w:rPr>
  </w:style>
  <w:style w:type="character" w:customStyle="1" w:styleId="aff">
    <w:name w:val="Тема примечания Знак"/>
    <w:basedOn w:val="afd"/>
    <w:link w:val="afe"/>
    <w:uiPriority w:val="99"/>
    <w:semiHidden/>
    <w:rsid w:val="00033DA1"/>
    <w:rPr>
      <w:rFonts w:ascii="Times New Roman" w:eastAsia="Times New Roman" w:hAnsi="Times New Roman" w:cs="Times New Roman"/>
      <w:b/>
      <w:bCs/>
      <w:sz w:val="20"/>
      <w:szCs w:val="20"/>
      <w:lang w:eastAsia="ru-RU"/>
    </w:rPr>
  </w:style>
  <w:style w:type="paragraph" w:customStyle="1" w:styleId="41">
    <w:name w:val="Обычный4"/>
    <w:rsid w:val="00033DA1"/>
    <w:pPr>
      <w:spacing w:after="0" w:line="240" w:lineRule="auto"/>
      <w:ind w:firstLine="720"/>
      <w:jc w:val="both"/>
    </w:pPr>
    <w:rPr>
      <w:rFonts w:ascii="Times New Roman" w:eastAsia="Times New Roman" w:hAnsi="Times New Roman" w:cs="Times New Roman"/>
      <w:sz w:val="28"/>
      <w:szCs w:val="20"/>
      <w:lang w:eastAsia="ru-RU"/>
    </w:rPr>
  </w:style>
  <w:style w:type="paragraph" w:styleId="aff0">
    <w:name w:val="Revision"/>
    <w:hidden/>
    <w:uiPriority w:val="99"/>
    <w:semiHidden/>
    <w:rsid w:val="00033DA1"/>
    <w:pPr>
      <w:spacing w:after="0" w:line="240" w:lineRule="auto"/>
      <w:ind w:firstLine="0"/>
      <w:jc w:val="left"/>
    </w:pPr>
    <w:rPr>
      <w:rFonts w:ascii="Times New Roman" w:eastAsia="Times New Roman" w:hAnsi="Times New Roman" w:cs="Times New Roman"/>
      <w:sz w:val="24"/>
      <w:szCs w:val="24"/>
      <w:lang w:eastAsia="ru-RU"/>
    </w:rPr>
  </w:style>
  <w:style w:type="paragraph" w:customStyle="1" w:styleId="ConsPlusNormal">
    <w:name w:val="ConsPlusNormal"/>
    <w:rsid w:val="00033DA1"/>
    <w:pPr>
      <w:autoSpaceDE w:val="0"/>
      <w:autoSpaceDN w:val="0"/>
      <w:adjustRightInd w:val="0"/>
      <w:spacing w:after="0" w:line="240" w:lineRule="auto"/>
      <w:ind w:firstLine="0"/>
      <w:jc w:val="left"/>
    </w:pPr>
    <w:rPr>
      <w:rFonts w:ascii="Times New Roman" w:eastAsia="Times New Roman" w:hAnsi="Times New Roman" w:cs="Times New Roman"/>
      <w:sz w:val="28"/>
      <w:szCs w:val="28"/>
      <w:lang w:eastAsia="ru-RU"/>
    </w:rPr>
  </w:style>
  <w:style w:type="paragraph" w:customStyle="1" w:styleId="111">
    <w:name w:val="Обычный11"/>
    <w:rsid w:val="00033DA1"/>
    <w:pPr>
      <w:spacing w:after="0" w:line="240" w:lineRule="auto"/>
      <w:ind w:firstLine="720"/>
      <w:jc w:val="both"/>
    </w:pPr>
    <w:rPr>
      <w:rFonts w:ascii="Times New Roman" w:eastAsia="Times New Roman" w:hAnsi="Times New Roman" w:cs="Times New Roman"/>
      <w:sz w:val="28"/>
      <w:szCs w:val="20"/>
      <w:lang w:eastAsia="ru-RU"/>
    </w:rPr>
  </w:style>
  <w:style w:type="paragraph" w:styleId="23">
    <w:name w:val="Body Text 2"/>
    <w:basedOn w:val="a"/>
    <w:link w:val="24"/>
    <w:uiPriority w:val="99"/>
    <w:semiHidden/>
    <w:unhideWhenUsed/>
    <w:rsid w:val="00EB1078"/>
    <w:pPr>
      <w:spacing w:after="120" w:line="480" w:lineRule="auto"/>
    </w:pPr>
  </w:style>
  <w:style w:type="character" w:customStyle="1" w:styleId="24">
    <w:name w:val="Основной текст 2 Знак"/>
    <w:basedOn w:val="a0"/>
    <w:link w:val="23"/>
    <w:uiPriority w:val="99"/>
    <w:semiHidden/>
    <w:rsid w:val="00EB1078"/>
    <w:rPr>
      <w:rFonts w:ascii="Times New Roman" w:eastAsia="Times New Roman" w:hAnsi="Times New Roman" w:cs="Times New Roman"/>
      <w:sz w:val="24"/>
      <w:szCs w:val="24"/>
      <w:lang w:eastAsia="ru-RU"/>
    </w:rPr>
  </w:style>
  <w:style w:type="character" w:styleId="aff1">
    <w:name w:val="Placeholder Text"/>
    <w:basedOn w:val="a0"/>
    <w:uiPriority w:val="99"/>
    <w:semiHidden/>
    <w:rsid w:val="00EB1078"/>
    <w:rPr>
      <w:color w:val="808080"/>
    </w:rPr>
  </w:style>
  <w:style w:type="character" w:customStyle="1" w:styleId="wmi-callto">
    <w:name w:val="wmi-callto"/>
    <w:basedOn w:val="a0"/>
    <w:rsid w:val="00EB1078"/>
  </w:style>
  <w:style w:type="character" w:customStyle="1" w:styleId="a4">
    <w:name w:val="Абзац списка Знак"/>
    <w:aliases w:val="Маркер Знак,Bullet Number Знак,Нумерованый список Знак,List Paragraph1 Знак,Bullet List Знак,FooterText Знак,numbered Знак,lp1 Знак"/>
    <w:link w:val="a3"/>
    <w:uiPriority w:val="34"/>
    <w:locked/>
    <w:rsid w:val="00CD1BC2"/>
    <w:rPr>
      <w:rFonts w:ascii="Times New Roman" w:eastAsia="Times New Roman" w:hAnsi="Times New Roman" w:cs="Times New Roman"/>
      <w:sz w:val="24"/>
      <w:szCs w:val="24"/>
      <w:lang w:eastAsia="ru-RU"/>
    </w:rPr>
  </w:style>
  <w:style w:type="character" w:styleId="aff2">
    <w:name w:val="Unresolved Mention"/>
    <w:basedOn w:val="a0"/>
    <w:uiPriority w:val="99"/>
    <w:semiHidden/>
    <w:unhideWhenUsed/>
    <w:rsid w:val="00D32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52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upki@utl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767</TotalTime>
  <Pages>18</Pages>
  <Words>6386</Words>
  <Characters>36406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МеденцеваНВ</dc:creator>
  <cp:lastModifiedBy>Savvina Ekaterina</cp:lastModifiedBy>
  <cp:revision>88</cp:revision>
  <cp:lastPrinted>2018-11-06T11:46:00Z</cp:lastPrinted>
  <dcterms:created xsi:type="dcterms:W3CDTF">2018-11-06T09:46:00Z</dcterms:created>
  <dcterms:modified xsi:type="dcterms:W3CDTF">2024-08-22T13:18:00Z</dcterms:modified>
</cp:coreProperties>
</file>